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B1" w:rsidRDefault="007941B1" w:rsidP="00B476BA"/>
    <w:p w:rsidR="00CA6448" w:rsidRDefault="00CA6448" w:rsidP="00CA6448">
      <w:r>
        <w:tab/>
      </w:r>
      <w:r>
        <w:tab/>
      </w:r>
      <w:r>
        <w:tab/>
      </w:r>
      <w:r>
        <w:tab/>
      </w:r>
      <w:r w:rsidR="00615DDA">
        <w:t>10 juni</w:t>
      </w:r>
      <w:r>
        <w:t xml:space="preserve"> 2016</w:t>
      </w:r>
    </w:p>
    <w:p w:rsidR="00CA6448" w:rsidRDefault="00CA6448" w:rsidP="00783066">
      <w:r>
        <w:tab/>
      </w:r>
      <w:r>
        <w:tab/>
      </w:r>
      <w:r>
        <w:tab/>
      </w:r>
      <w:r>
        <w:tab/>
      </w:r>
    </w:p>
    <w:p w:rsidR="00260055" w:rsidRPr="0039293D" w:rsidRDefault="00260055" w:rsidP="00260055">
      <w:pPr>
        <w:pStyle w:val="NormalHger"/>
        <w:jc w:val="left"/>
        <w:rPr>
          <w:rFonts w:ascii="Arial" w:hAnsi="Arial" w:cs="Arial"/>
          <w:sz w:val="22"/>
          <w:szCs w:val="22"/>
        </w:rPr>
      </w:pPr>
      <w:r>
        <w:tab/>
      </w:r>
      <w:r>
        <w:tab/>
      </w:r>
      <w:r>
        <w:tab/>
      </w:r>
      <w:r>
        <w:tab/>
      </w:r>
      <w:r w:rsidRPr="00BF5749">
        <w:rPr>
          <w:rFonts w:ascii="Arial" w:hAnsi="Arial" w:cs="Arial"/>
          <w:sz w:val="22"/>
          <w:szCs w:val="22"/>
        </w:rPr>
        <w:t>Miljö</w:t>
      </w:r>
      <w:r>
        <w:rPr>
          <w:rFonts w:ascii="Arial" w:hAnsi="Arial" w:cs="Arial"/>
          <w:sz w:val="22"/>
          <w:szCs w:val="22"/>
        </w:rPr>
        <w:t>-och energi</w:t>
      </w:r>
      <w:r w:rsidRPr="00BF5749">
        <w:rPr>
          <w:rFonts w:ascii="Arial" w:hAnsi="Arial" w:cs="Arial"/>
          <w:sz w:val="22"/>
          <w:szCs w:val="22"/>
        </w:rPr>
        <w:t xml:space="preserve">departementet </w:t>
      </w:r>
    </w:p>
    <w:p w:rsidR="00260055" w:rsidRPr="009F1E9F" w:rsidRDefault="00260055" w:rsidP="00260055">
      <w:pPr>
        <w:pStyle w:val="Mottagaradress"/>
        <w:ind w:left="3912" w:firstLine="1304"/>
        <w:rPr>
          <w:rFonts w:asciiTheme="minorHAnsi" w:hAnsiTheme="minorHAnsi" w:cstheme="minorHAnsi"/>
        </w:rPr>
      </w:pPr>
      <w:r w:rsidRPr="009F1E9F">
        <w:rPr>
          <w:rFonts w:asciiTheme="minorHAnsi" w:hAnsiTheme="minorHAnsi" w:cstheme="minorHAnsi"/>
        </w:rPr>
        <w:t>m.registrator@regeringskansliet.se</w:t>
      </w:r>
    </w:p>
    <w:p w:rsidR="00260055" w:rsidRPr="00656BF0" w:rsidRDefault="00260055" w:rsidP="00260055">
      <w:pPr>
        <w:ind w:left="3912" w:firstLine="1304"/>
        <w:rPr>
          <w:rFonts w:ascii="Arial" w:hAnsi="Arial" w:cs="Arial"/>
          <w:lang w:val="da-DK"/>
        </w:rPr>
      </w:pPr>
      <w:r w:rsidRPr="00656BF0">
        <w:rPr>
          <w:lang w:val="da-DK"/>
        </w:rPr>
        <w:t>Kopia: petter.hojem@regeringskansliet.se</w:t>
      </w:r>
    </w:p>
    <w:p w:rsidR="00260055" w:rsidRPr="00783066" w:rsidRDefault="00260055" w:rsidP="00260055">
      <w:pPr>
        <w:rPr>
          <w:rFonts w:cs="Arial"/>
          <w:lang w:val="da-DK"/>
        </w:rPr>
      </w:pPr>
    </w:p>
    <w:p w:rsidR="00CA6448" w:rsidRPr="00783066" w:rsidRDefault="00260055" w:rsidP="00260055">
      <w:pPr>
        <w:ind w:left="3912" w:firstLine="1304"/>
      </w:pPr>
      <w:r w:rsidRPr="00783066">
        <w:rPr>
          <w:rFonts w:cs="Arial"/>
          <w:lang w:val="da-DK"/>
        </w:rPr>
        <w:t>Dnr: M2016/00703/Kl</w:t>
      </w:r>
    </w:p>
    <w:p w:rsidR="00CA6448" w:rsidRDefault="00CA6448" w:rsidP="00CA6448"/>
    <w:p w:rsidR="00CA6448" w:rsidRDefault="00CA6448" w:rsidP="00CA6448"/>
    <w:p w:rsidR="00783066" w:rsidRDefault="00783066" w:rsidP="00CA6448"/>
    <w:p w:rsidR="00CA6448" w:rsidRPr="00D038E4" w:rsidRDefault="00CA6448" w:rsidP="00CA6448">
      <w:pPr>
        <w:rPr>
          <w:b/>
          <w:sz w:val="28"/>
          <w:szCs w:val="28"/>
        </w:rPr>
      </w:pPr>
      <w:r>
        <w:rPr>
          <w:b/>
          <w:sz w:val="28"/>
          <w:szCs w:val="28"/>
        </w:rPr>
        <w:t>Synpunkter på ”Ett klimatpolitiskt ramverk för Sverige, delbetänkande av Miljömålsberedningen, SOU 2016:21”</w:t>
      </w:r>
    </w:p>
    <w:p w:rsidR="00CA6448" w:rsidRDefault="00CA6448" w:rsidP="00CA6448"/>
    <w:p w:rsidR="00CA6448" w:rsidRPr="00E44531" w:rsidRDefault="00CA6448" w:rsidP="00CA6448">
      <w:pPr>
        <w:rPr>
          <w:i/>
        </w:rPr>
      </w:pPr>
      <w:r w:rsidRPr="00E44531">
        <w:rPr>
          <w:i/>
        </w:rPr>
        <w:t xml:space="preserve">SveMin är nationell branschförening för gruvor, mineral- och metallproducenter i Sverige. Antalet medlemsföretag uppgår till ett </w:t>
      </w:r>
      <w:r>
        <w:rPr>
          <w:i/>
        </w:rPr>
        <w:t>4</w:t>
      </w:r>
      <w:r w:rsidRPr="00E44531">
        <w:rPr>
          <w:i/>
        </w:rPr>
        <w:t xml:space="preserve">0-tal. Medlemsverksamheterna förekommer i hela landet, varav gruvorna huvudsakligen är lokaliserade till norra Sverige och Bergslagen. </w:t>
      </w:r>
    </w:p>
    <w:p w:rsidR="00CA6448" w:rsidRDefault="00CA6448" w:rsidP="00CA6448"/>
    <w:p w:rsidR="00CA6448" w:rsidRPr="005B7F74" w:rsidRDefault="00CA6448" w:rsidP="00CA6448">
      <w:pPr>
        <w:pStyle w:val="Underrubrik"/>
        <w:spacing w:after="120"/>
        <w:rPr>
          <w:i/>
          <w:sz w:val="24"/>
          <w:szCs w:val="24"/>
        </w:rPr>
      </w:pPr>
      <w:r w:rsidRPr="005B7F74">
        <w:rPr>
          <w:i/>
          <w:sz w:val="24"/>
          <w:szCs w:val="24"/>
        </w:rPr>
        <w:t>Inledning</w:t>
      </w:r>
    </w:p>
    <w:p w:rsidR="00CA6448" w:rsidRDefault="00CA6448" w:rsidP="00CA6448">
      <w:r>
        <w:t>SveMin har tagit del av Miljömålsberedningens</w:t>
      </w:r>
      <w:r w:rsidR="00D92666">
        <w:t xml:space="preserve"> </w:t>
      </w:r>
      <w:r>
        <w:t>delbetänkande SOU 2016;21 ”</w:t>
      </w:r>
      <w:r>
        <w:rPr>
          <w:i/>
        </w:rPr>
        <w:t>Ett klimatpolitiskt ramverk för Sverige”</w:t>
      </w:r>
      <w:r>
        <w:t>. Remissvaret har skrivits i samverkan med medlemsföretagen samt stiftelsen Bergforsk och synpunkterna framförs för den svenska gruv- och mineral</w:t>
      </w:r>
      <w:r>
        <w:softHyphen/>
        <w:t>branschens räkning.</w:t>
      </w:r>
      <w:r w:rsidR="00D92666">
        <w:br/>
      </w:r>
      <w:r w:rsidR="00D92666">
        <w:br/>
        <w:t>Gruv</w:t>
      </w:r>
      <w:r w:rsidR="000B16DD">
        <w:t>-</w:t>
      </w:r>
      <w:r w:rsidR="00D92666">
        <w:t xml:space="preserve"> och mineralnäringen är föregångare i att ta fram klimatsmarta lösningar. Hårda lagstiftningskrav i kombination med höga lönekostnader och forskning och innovation i framkant har lett till framtagande av smarta miljölösningar med hög automationsgrad som svenska företag exporterar globalt. Digitaliseringen leder också till säkra arbetsplatser.</w:t>
      </w:r>
    </w:p>
    <w:p w:rsidR="00CA6448" w:rsidRDefault="00CA6448" w:rsidP="00CA6448"/>
    <w:p w:rsidR="00CA6448" w:rsidRPr="005B7F74" w:rsidRDefault="00CA6448" w:rsidP="00CA6448">
      <w:pPr>
        <w:pStyle w:val="Underrubrik"/>
        <w:spacing w:after="120"/>
        <w:rPr>
          <w:i/>
          <w:sz w:val="24"/>
          <w:szCs w:val="24"/>
        </w:rPr>
      </w:pPr>
      <w:r w:rsidRPr="005B7F74">
        <w:rPr>
          <w:i/>
          <w:sz w:val="24"/>
          <w:szCs w:val="24"/>
        </w:rPr>
        <w:t>Generella synpunkter</w:t>
      </w:r>
    </w:p>
    <w:p w:rsidR="00642B85" w:rsidRDefault="00CA6448" w:rsidP="00CA6448">
      <w:r>
        <w:t xml:space="preserve">SveMin </w:t>
      </w:r>
      <w:r w:rsidR="005A2541">
        <w:t xml:space="preserve">tycker det är bra att </w:t>
      </w:r>
      <w:r w:rsidR="00D92666">
        <w:t>Miljömålsberedningen tar</w:t>
      </w:r>
      <w:r w:rsidR="005A2541">
        <w:t xml:space="preserve"> sig an och försöker föreslå ett klimatpolitiskt ramverk och en strategi för en samlad och långsiktig klimatpolitik</w:t>
      </w:r>
      <w:r>
        <w:t xml:space="preserve">. </w:t>
      </w:r>
      <w:r w:rsidR="00642B85">
        <w:t>Samtidigt som klimatpolitikfrågan är mycket komplex och kräver stor eftertänksamhet måste den lösas, inte minst för våra efterlevandes framtid. E</w:t>
      </w:r>
      <w:r w:rsidR="005A2541">
        <w:t>tt globalt per</w:t>
      </w:r>
      <w:r w:rsidR="00642B85">
        <w:t>spektiv är nödvändigt för</w:t>
      </w:r>
      <w:r w:rsidR="005A2541">
        <w:t xml:space="preserve"> den här typen av frågeställningar. </w:t>
      </w:r>
    </w:p>
    <w:p w:rsidR="00642B85" w:rsidRDefault="00642B85" w:rsidP="00CA6448"/>
    <w:p w:rsidR="00CA6448" w:rsidRDefault="00642B85" w:rsidP="00CA6448">
      <w:r>
        <w:t>Vi anser att i</w:t>
      </w:r>
      <w:r w:rsidR="00CA6448">
        <w:t xml:space="preserve"> några delar behövs dock förtydliganden och ändringar, vilket utvecklas nedan.</w:t>
      </w:r>
    </w:p>
    <w:p w:rsidR="00CA6448" w:rsidRPr="00FD23B9" w:rsidRDefault="00CA6448" w:rsidP="00CA6448"/>
    <w:p w:rsidR="00CA6448" w:rsidRPr="005B7F74" w:rsidRDefault="00CA6448" w:rsidP="00CA6448">
      <w:pPr>
        <w:pStyle w:val="Underrubrik"/>
        <w:spacing w:after="120"/>
        <w:rPr>
          <w:i/>
          <w:sz w:val="24"/>
          <w:szCs w:val="24"/>
        </w:rPr>
      </w:pPr>
      <w:r w:rsidRPr="005B7F74">
        <w:rPr>
          <w:i/>
          <w:sz w:val="24"/>
          <w:szCs w:val="24"/>
        </w:rPr>
        <w:t>S</w:t>
      </w:r>
      <w:r w:rsidR="00615DDA" w:rsidRPr="005B7F74">
        <w:rPr>
          <w:i/>
          <w:sz w:val="24"/>
          <w:szCs w:val="24"/>
        </w:rPr>
        <w:t>pecifika synpunkter på några kapitel:</w:t>
      </w:r>
    </w:p>
    <w:p w:rsidR="009B2925" w:rsidRPr="00A52077" w:rsidRDefault="002821ED"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hAnsiTheme="minorHAnsi"/>
          <w:caps w:val="0"/>
          <w:sz w:val="24"/>
          <w:szCs w:val="24"/>
          <w:u w:val="single"/>
        </w:rPr>
      </w:pPr>
      <w:r w:rsidRPr="00A52077">
        <w:rPr>
          <w:rFonts w:asciiTheme="minorHAnsi" w:hAnsiTheme="minorHAnsi"/>
          <w:caps w:val="0"/>
          <w:sz w:val="24"/>
          <w:szCs w:val="24"/>
          <w:u w:val="single"/>
        </w:rPr>
        <w:t>K</w:t>
      </w:r>
      <w:r w:rsidR="009B2925" w:rsidRPr="00A52077">
        <w:rPr>
          <w:rFonts w:asciiTheme="minorHAnsi" w:hAnsiTheme="minorHAnsi"/>
          <w:caps w:val="0"/>
          <w:sz w:val="24"/>
          <w:szCs w:val="24"/>
          <w:u w:val="single"/>
        </w:rPr>
        <w:t>ap 3.1 Världen behö</w:t>
      </w:r>
      <w:r w:rsidR="009B2925" w:rsidRPr="00A52077">
        <w:rPr>
          <w:rFonts w:asciiTheme="minorHAnsi" w:hAnsiTheme="minorHAnsi"/>
          <w:caps w:val="0"/>
          <w:sz w:val="24"/>
          <w:szCs w:val="24"/>
          <w:u w:val="single"/>
          <w:lang w:val="nl-NL"/>
        </w:rPr>
        <w:t>ver na</w:t>
      </w:r>
      <w:r w:rsidR="009B2925" w:rsidRPr="00A52077">
        <w:rPr>
          <w:rFonts w:asciiTheme="minorHAnsi" w:hAnsiTheme="minorHAnsi"/>
          <w:caps w:val="0"/>
          <w:sz w:val="24"/>
          <w:szCs w:val="24"/>
          <w:u w:val="single"/>
        </w:rPr>
        <w:t>̊ nollutsläpp av koldioxid vid mitten av seklet</w:t>
      </w:r>
      <w:r w:rsidR="00D92666">
        <w:rPr>
          <w:rFonts w:asciiTheme="minorHAnsi" w:hAnsiTheme="minorHAnsi"/>
          <w:caps w:val="0"/>
          <w:sz w:val="24"/>
          <w:szCs w:val="24"/>
          <w:u w:val="single"/>
        </w:rPr>
        <w:br/>
      </w:r>
    </w:p>
    <w:p w:rsidR="009B2925" w:rsidRPr="00D92666" w:rsidRDefault="00D92666"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Cs w:val="0"/>
          <w:caps w:val="0"/>
          <w:sz w:val="22"/>
          <w:szCs w:val="24"/>
        </w:rPr>
      </w:pPr>
      <w:r>
        <w:rPr>
          <w:rFonts w:asciiTheme="minorHAnsi" w:eastAsia="Helvetica Light" w:hAnsiTheme="minorHAnsi" w:cs="Helvetica Light"/>
          <w:bCs w:val="0"/>
          <w:caps w:val="0"/>
          <w:sz w:val="22"/>
          <w:szCs w:val="24"/>
        </w:rPr>
        <w:t>Miljömålsberedningen föreslår:</w:t>
      </w: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r w:rsidRPr="009B2925">
        <w:rPr>
          <w:rFonts w:asciiTheme="minorHAnsi" w:hAnsiTheme="minorHAnsi"/>
          <w:b w:val="0"/>
          <w:bCs w:val="0"/>
          <w:caps w:val="0"/>
          <w:sz w:val="22"/>
          <w:szCs w:val="22"/>
        </w:rPr>
        <w:t>Historiska och pågående utsläpp av växthusgaser ger redan upphov till påtaglig och allvarlig klimatförändring, vilket medför oacceptabla risker för ekosystem och samhällen.</w:t>
      </w: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r w:rsidRPr="009B2925">
        <w:rPr>
          <w:rFonts w:asciiTheme="minorHAnsi" w:hAnsiTheme="minorHAnsi"/>
          <w:b w:val="0"/>
          <w:bCs w:val="0"/>
          <w:caps w:val="0"/>
          <w:sz w:val="22"/>
          <w:szCs w:val="22"/>
        </w:rPr>
        <w:t>För att nå Parisavtalets mål om att</w:t>
      </w:r>
      <w:r w:rsidR="00615DDA">
        <w:rPr>
          <w:rFonts w:asciiTheme="minorHAnsi" w:hAnsiTheme="minorHAnsi"/>
          <w:b w:val="0"/>
          <w:bCs w:val="0"/>
          <w:caps w:val="0"/>
          <w:sz w:val="22"/>
          <w:szCs w:val="22"/>
        </w:rPr>
        <w:t xml:space="preserve"> hålla den globala temperatur</w:t>
      </w:r>
      <w:r w:rsidRPr="009B2925">
        <w:rPr>
          <w:rFonts w:asciiTheme="minorHAnsi" w:hAnsiTheme="minorHAnsi"/>
          <w:b w:val="0"/>
          <w:bCs w:val="0"/>
          <w:caps w:val="0"/>
          <w:sz w:val="22"/>
          <w:szCs w:val="22"/>
        </w:rPr>
        <w:t>ökningen väl under 2 grader, och sträva mot att begränsa den till 1,5 grader, krävs att världens samhällen i snabb takt ställer om till nollutsläpp av koldioxid och andra växthusgaser, utsläpp som behö</w:t>
      </w:r>
      <w:r w:rsidRPr="009B2925">
        <w:rPr>
          <w:rFonts w:asciiTheme="minorHAnsi" w:hAnsiTheme="minorHAnsi"/>
          <w:b w:val="0"/>
          <w:bCs w:val="0"/>
          <w:caps w:val="0"/>
          <w:sz w:val="22"/>
          <w:szCs w:val="22"/>
          <w:lang w:val="da-DK"/>
        </w:rPr>
        <w:t>ver o</w:t>
      </w:r>
      <w:r w:rsidRPr="009B2925">
        <w:rPr>
          <w:rFonts w:asciiTheme="minorHAnsi" w:hAnsiTheme="minorHAnsi"/>
          <w:b w:val="0"/>
          <w:bCs w:val="0"/>
          <w:caps w:val="0"/>
          <w:sz w:val="22"/>
          <w:szCs w:val="22"/>
        </w:rPr>
        <w:t>̈</w:t>
      </w:r>
      <w:r w:rsidRPr="009B2925">
        <w:rPr>
          <w:rFonts w:asciiTheme="minorHAnsi" w:hAnsiTheme="minorHAnsi"/>
          <w:b w:val="0"/>
          <w:bCs w:val="0"/>
          <w:caps w:val="0"/>
          <w:sz w:val="22"/>
          <w:szCs w:val="22"/>
          <w:lang w:val="de-DE"/>
        </w:rPr>
        <w:t>verga</w:t>
      </w:r>
      <w:r w:rsidRPr="009B2925">
        <w:rPr>
          <w:rFonts w:asciiTheme="minorHAnsi" w:hAnsiTheme="minorHAnsi"/>
          <w:b w:val="0"/>
          <w:bCs w:val="0"/>
          <w:caps w:val="0"/>
          <w:sz w:val="22"/>
          <w:szCs w:val="22"/>
        </w:rPr>
        <w:t>̊ till negativa nivåer under andra hälften av det här århundradet.</w:t>
      </w:r>
    </w:p>
    <w:p w:rsidR="009B2925" w:rsidRDefault="009B2925" w:rsidP="009B2925">
      <w:pPr>
        <w:pStyle w:val="Brdtext"/>
        <w:rPr>
          <w:sz w:val="24"/>
          <w:szCs w:val="24"/>
        </w:rPr>
      </w:pPr>
    </w:p>
    <w:p w:rsidR="009B2925" w:rsidRDefault="009B2925" w:rsidP="009B2925">
      <w:pPr>
        <w:pStyle w:val="Brdtext"/>
        <w:rPr>
          <w:sz w:val="24"/>
          <w:szCs w:val="24"/>
        </w:rPr>
      </w:pPr>
    </w:p>
    <w:p w:rsidR="00D92666" w:rsidRDefault="00D92666" w:rsidP="009B2925">
      <w:pPr>
        <w:pStyle w:val="Brdtext"/>
        <w:rPr>
          <w:sz w:val="24"/>
          <w:szCs w:val="24"/>
        </w:rPr>
      </w:pPr>
    </w:p>
    <w:p w:rsidR="00D92666" w:rsidRDefault="00D92666" w:rsidP="009B2925">
      <w:pPr>
        <w:pStyle w:val="Brdtext"/>
        <w:rPr>
          <w:sz w:val="24"/>
          <w:szCs w:val="24"/>
        </w:rPr>
      </w:pPr>
    </w:p>
    <w:p w:rsidR="009B2925" w:rsidRPr="00615DDA" w:rsidRDefault="0065452D" w:rsidP="009B2925">
      <w:pPr>
        <w:pStyle w:val="Brdtext"/>
        <w:rPr>
          <w:rFonts w:asciiTheme="minorHAnsi" w:hAnsiTheme="minorHAnsi"/>
          <w:b/>
        </w:rPr>
      </w:pPr>
      <w:r>
        <w:rPr>
          <w:rFonts w:asciiTheme="minorHAnsi" w:hAnsiTheme="minorHAnsi"/>
          <w:b/>
        </w:rPr>
        <w:t>SveMins kommentar</w:t>
      </w:r>
    </w:p>
    <w:p w:rsidR="009B2925" w:rsidRPr="009B2925" w:rsidRDefault="009B2925" w:rsidP="009B2925">
      <w:pPr>
        <w:pStyle w:val="Brdtext"/>
        <w:rPr>
          <w:rFonts w:asciiTheme="minorHAnsi" w:hAnsiTheme="minorHAnsi"/>
        </w:rPr>
      </w:pPr>
    </w:p>
    <w:p w:rsidR="009B2925" w:rsidRPr="009B2925" w:rsidRDefault="009B2925" w:rsidP="009B2925">
      <w:pPr>
        <w:pStyle w:val="Brdtext"/>
        <w:rPr>
          <w:rFonts w:asciiTheme="minorHAnsi" w:hAnsiTheme="minorHAnsi"/>
        </w:rPr>
      </w:pPr>
      <w:r w:rsidRPr="009B2925">
        <w:rPr>
          <w:rFonts w:asciiTheme="minorHAnsi" w:hAnsiTheme="minorHAnsi"/>
        </w:rPr>
        <w:t>Instämmer</w:t>
      </w:r>
      <w:r w:rsidR="002821ED">
        <w:rPr>
          <w:rFonts w:asciiTheme="minorHAnsi" w:hAnsiTheme="minorHAnsi"/>
        </w:rPr>
        <w:t xml:space="preserve"> </w:t>
      </w:r>
      <w:r w:rsidR="00D92666">
        <w:rPr>
          <w:rFonts w:asciiTheme="minorHAnsi" w:hAnsiTheme="minorHAnsi"/>
        </w:rPr>
        <w:t xml:space="preserve">i </w:t>
      </w:r>
      <w:r w:rsidR="002821ED">
        <w:rPr>
          <w:rFonts w:asciiTheme="minorHAnsi" w:hAnsiTheme="minorHAnsi"/>
        </w:rPr>
        <w:t>att det här är en global problematik</w:t>
      </w:r>
      <w:r w:rsidR="00D92666">
        <w:rPr>
          <w:rFonts w:asciiTheme="minorHAnsi" w:hAnsiTheme="minorHAnsi"/>
        </w:rPr>
        <w:t xml:space="preserve"> som kräver aktiv handling</w:t>
      </w:r>
      <w:r w:rsidR="002821ED">
        <w:rPr>
          <w:rFonts w:asciiTheme="minorHAnsi" w:hAnsiTheme="minorHAnsi"/>
        </w:rPr>
        <w:t xml:space="preserve">. Det behövs </w:t>
      </w:r>
      <w:r w:rsidRPr="009B2925">
        <w:rPr>
          <w:rFonts w:asciiTheme="minorHAnsi" w:hAnsiTheme="minorHAnsi"/>
        </w:rPr>
        <w:t>global</w:t>
      </w:r>
      <w:r w:rsidR="002821ED">
        <w:rPr>
          <w:rFonts w:asciiTheme="minorHAnsi" w:hAnsiTheme="minorHAnsi"/>
        </w:rPr>
        <w:t>a</w:t>
      </w:r>
      <w:r w:rsidRPr="009B2925">
        <w:rPr>
          <w:rFonts w:asciiTheme="minorHAnsi" w:hAnsiTheme="minorHAnsi"/>
        </w:rPr>
        <w:t xml:space="preserve"> lösning</w:t>
      </w:r>
      <w:r w:rsidR="002821ED">
        <w:rPr>
          <w:rFonts w:asciiTheme="minorHAnsi" w:hAnsiTheme="minorHAnsi"/>
        </w:rPr>
        <w:t>ar på globala</w:t>
      </w:r>
      <w:r w:rsidRPr="009B2925">
        <w:rPr>
          <w:rFonts w:asciiTheme="minorHAnsi" w:hAnsiTheme="minorHAnsi"/>
        </w:rPr>
        <w:t xml:space="preserve"> problem</w:t>
      </w:r>
      <w:r w:rsidR="0065452D">
        <w:rPr>
          <w:rFonts w:asciiTheme="minorHAnsi" w:hAnsiTheme="minorHAnsi"/>
        </w:rPr>
        <w:t>.</w:t>
      </w:r>
      <w:r w:rsidRPr="009B2925">
        <w:rPr>
          <w:rFonts w:asciiTheme="minorHAnsi" w:hAnsiTheme="minorHAnsi"/>
        </w:rPr>
        <w:t xml:space="preserve"> </w:t>
      </w:r>
    </w:p>
    <w:p w:rsidR="009B2925" w:rsidRPr="009B2925" w:rsidRDefault="009B2925" w:rsidP="009B2925">
      <w:pPr>
        <w:pStyle w:val="Brdtext"/>
        <w:rPr>
          <w:rFonts w:asciiTheme="minorHAnsi" w:hAnsiTheme="minorHAnsi"/>
        </w:rPr>
      </w:pPr>
    </w:p>
    <w:p w:rsidR="00C60312" w:rsidRPr="009B2925" w:rsidRDefault="00C60312" w:rsidP="009B2925">
      <w:pPr>
        <w:pStyle w:val="Brdtext"/>
        <w:rPr>
          <w:rFonts w:asciiTheme="minorHAnsi" w:hAnsiTheme="minorHAnsi"/>
        </w:rPr>
      </w:pPr>
    </w:p>
    <w:p w:rsidR="009B2925" w:rsidRPr="00A52077" w:rsidRDefault="002821ED" w:rsidP="009B2925">
      <w:pPr>
        <w:pStyle w:val="Brdtext"/>
        <w:rPr>
          <w:rFonts w:asciiTheme="minorHAnsi" w:hAnsiTheme="minorHAnsi"/>
          <w:b/>
          <w:bCs/>
          <w:sz w:val="24"/>
          <w:szCs w:val="24"/>
          <w:u w:val="single"/>
        </w:rPr>
      </w:pPr>
      <w:r w:rsidRPr="00A52077">
        <w:rPr>
          <w:rFonts w:asciiTheme="minorHAnsi" w:hAnsiTheme="minorHAnsi"/>
          <w:b/>
          <w:bCs/>
          <w:sz w:val="24"/>
          <w:szCs w:val="24"/>
          <w:u w:val="single"/>
        </w:rPr>
        <w:t>K</w:t>
      </w:r>
      <w:r w:rsidR="009B2925" w:rsidRPr="00A52077">
        <w:rPr>
          <w:rFonts w:asciiTheme="minorHAnsi" w:hAnsiTheme="minorHAnsi"/>
          <w:b/>
          <w:bCs/>
          <w:sz w:val="24"/>
          <w:szCs w:val="24"/>
          <w:u w:val="single"/>
        </w:rPr>
        <w:t>ap 3.3 Utmaningar och möjligheter för Sverige</w:t>
      </w:r>
    </w:p>
    <w:p w:rsidR="009B2925" w:rsidRPr="00642B85" w:rsidRDefault="00642B85" w:rsidP="009B2925">
      <w:pPr>
        <w:pStyle w:val="Brdtext"/>
        <w:rPr>
          <w:rFonts w:asciiTheme="minorHAnsi" w:hAnsiTheme="minorHAnsi"/>
          <w:b/>
          <w:szCs w:val="24"/>
        </w:rPr>
      </w:pPr>
      <w:r>
        <w:rPr>
          <w:sz w:val="24"/>
          <w:szCs w:val="24"/>
        </w:rPr>
        <w:br/>
      </w:r>
      <w:r w:rsidRPr="00642B85">
        <w:rPr>
          <w:rFonts w:asciiTheme="minorHAnsi" w:hAnsiTheme="minorHAnsi"/>
          <w:b/>
          <w:szCs w:val="24"/>
        </w:rPr>
        <w:t>Miljömålsberedningen föreslår:</w:t>
      </w:r>
    </w:p>
    <w:p w:rsidR="009B2925" w:rsidRPr="00C60312" w:rsidRDefault="009B2925" w:rsidP="00C60312">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r w:rsidRPr="009B2925">
        <w:rPr>
          <w:rFonts w:asciiTheme="minorHAnsi" w:hAnsiTheme="minorHAnsi"/>
          <w:b w:val="0"/>
          <w:bCs w:val="0"/>
          <w:caps w:val="0"/>
          <w:sz w:val="22"/>
          <w:szCs w:val="22"/>
        </w:rPr>
        <w:t xml:space="preserve">Att </w:t>
      </w:r>
      <w:r w:rsidR="00925FA0" w:rsidRPr="009B2925">
        <w:rPr>
          <w:rFonts w:asciiTheme="minorHAnsi" w:hAnsiTheme="minorHAnsi"/>
          <w:b w:val="0"/>
          <w:bCs w:val="0"/>
          <w:caps w:val="0"/>
          <w:sz w:val="22"/>
          <w:szCs w:val="22"/>
        </w:rPr>
        <w:t>gå</w:t>
      </w:r>
      <w:r w:rsidRPr="009B2925">
        <w:rPr>
          <w:rFonts w:asciiTheme="minorHAnsi" w:hAnsiTheme="minorHAnsi"/>
          <w:b w:val="0"/>
          <w:bCs w:val="0"/>
          <w:caps w:val="0"/>
          <w:sz w:val="22"/>
          <w:szCs w:val="22"/>
        </w:rPr>
        <w:t xml:space="preserve">̊ </w:t>
      </w:r>
      <w:r w:rsidR="00925FA0" w:rsidRPr="009B2925">
        <w:rPr>
          <w:rFonts w:asciiTheme="minorHAnsi" w:hAnsiTheme="minorHAnsi"/>
          <w:b w:val="0"/>
          <w:bCs w:val="0"/>
          <w:caps w:val="0"/>
          <w:sz w:val="22"/>
          <w:szCs w:val="22"/>
        </w:rPr>
        <w:t>före</w:t>
      </w:r>
      <w:r w:rsidRPr="009B2925">
        <w:rPr>
          <w:rFonts w:asciiTheme="minorHAnsi" w:hAnsiTheme="minorHAnsi"/>
          <w:b w:val="0"/>
          <w:bCs w:val="0"/>
          <w:caps w:val="0"/>
          <w:sz w:val="22"/>
          <w:szCs w:val="22"/>
        </w:rPr>
        <w:t xml:space="preserve"> i </w:t>
      </w:r>
      <w:r w:rsidR="00925FA0" w:rsidRPr="009B2925">
        <w:rPr>
          <w:rFonts w:asciiTheme="minorHAnsi" w:hAnsiTheme="minorHAnsi"/>
          <w:b w:val="0"/>
          <w:bCs w:val="0"/>
          <w:caps w:val="0"/>
          <w:sz w:val="22"/>
          <w:szCs w:val="22"/>
        </w:rPr>
        <w:t>omställningen</w:t>
      </w:r>
      <w:r w:rsidRPr="009B2925">
        <w:rPr>
          <w:rFonts w:asciiTheme="minorHAnsi" w:hAnsiTheme="minorHAnsi"/>
          <w:b w:val="0"/>
          <w:bCs w:val="0"/>
          <w:caps w:val="0"/>
          <w:sz w:val="22"/>
          <w:szCs w:val="22"/>
        </w:rPr>
        <w:t xml:space="preserve"> till ett samhälle med låga utsläpp av växthusgaser kan medföra en rad fördelar och möjligheter men även utmaningar för Sverige. En stor utmaning är att resten världen, inklusive EU, förmå</w:t>
      </w:r>
      <w:r w:rsidRPr="009B2925">
        <w:rPr>
          <w:rFonts w:asciiTheme="minorHAnsi" w:hAnsiTheme="minorHAnsi"/>
          <w:b w:val="0"/>
          <w:bCs w:val="0"/>
          <w:caps w:val="0"/>
          <w:sz w:val="22"/>
          <w:szCs w:val="22"/>
          <w:lang w:val="da-DK"/>
        </w:rPr>
        <w:t>r ska</w:t>
      </w:r>
      <w:r w:rsidRPr="009B2925">
        <w:rPr>
          <w:rFonts w:asciiTheme="minorHAnsi" w:hAnsiTheme="minorHAnsi"/>
          <w:b w:val="0"/>
          <w:bCs w:val="0"/>
          <w:caps w:val="0"/>
          <w:sz w:val="22"/>
          <w:szCs w:val="22"/>
        </w:rPr>
        <w:t xml:space="preserve">̈rpa sin klimatpolitik. I Sverige är utmaningen att minska utsläppen störst inom transport- sektorn, jordbruket och </w:t>
      </w:r>
      <w:r w:rsidRPr="009B2925">
        <w:rPr>
          <w:rFonts w:asciiTheme="minorHAnsi" w:hAnsiTheme="minorHAnsi"/>
          <w:b w:val="0"/>
          <w:bCs w:val="0"/>
          <w:caps w:val="0"/>
          <w:sz w:val="22"/>
          <w:szCs w:val="22"/>
          <w:lang w:val="da-DK"/>
        </w:rPr>
        <w:t xml:space="preserve">basindustrin </w:t>
      </w:r>
      <w:r w:rsidRPr="009B2925">
        <w:rPr>
          <w:rFonts w:asciiTheme="minorHAnsi" w:hAnsiTheme="minorHAnsi"/>
          <w:b w:val="0"/>
          <w:bCs w:val="0"/>
          <w:caps w:val="0"/>
          <w:sz w:val="22"/>
          <w:szCs w:val="22"/>
        </w:rPr>
        <w:t>där behovet av ökad styrning behö</w:t>
      </w:r>
      <w:r w:rsidRPr="009B2925">
        <w:rPr>
          <w:rFonts w:asciiTheme="minorHAnsi" w:hAnsiTheme="minorHAnsi"/>
          <w:b w:val="0"/>
          <w:bCs w:val="0"/>
          <w:caps w:val="0"/>
          <w:sz w:val="22"/>
          <w:szCs w:val="22"/>
          <w:lang w:val="da-DK"/>
        </w:rPr>
        <w:t>ver ske pa</w:t>
      </w:r>
      <w:r w:rsidRPr="009B2925">
        <w:rPr>
          <w:rFonts w:asciiTheme="minorHAnsi" w:hAnsiTheme="minorHAnsi"/>
          <w:b w:val="0"/>
          <w:bCs w:val="0"/>
          <w:caps w:val="0"/>
          <w:sz w:val="22"/>
          <w:szCs w:val="22"/>
        </w:rPr>
        <w:t>̊ ett sätt som gör att omställningen gå</w:t>
      </w:r>
      <w:r w:rsidRPr="009B2925">
        <w:rPr>
          <w:rFonts w:asciiTheme="minorHAnsi" w:hAnsiTheme="minorHAnsi"/>
          <w:b w:val="0"/>
          <w:bCs w:val="0"/>
          <w:caps w:val="0"/>
          <w:sz w:val="22"/>
          <w:szCs w:val="22"/>
          <w:lang w:val="da-DK"/>
        </w:rPr>
        <w:t>r hand i hand med sta</w:t>
      </w:r>
      <w:r w:rsidRPr="009B2925">
        <w:rPr>
          <w:rFonts w:asciiTheme="minorHAnsi" w:hAnsiTheme="minorHAnsi"/>
          <w:b w:val="0"/>
          <w:bCs w:val="0"/>
          <w:caps w:val="0"/>
          <w:sz w:val="22"/>
          <w:szCs w:val="22"/>
        </w:rPr>
        <w:t>̈</w:t>
      </w:r>
      <w:r w:rsidRPr="009B2925">
        <w:rPr>
          <w:rFonts w:asciiTheme="minorHAnsi" w:hAnsiTheme="minorHAnsi"/>
          <w:b w:val="0"/>
          <w:bCs w:val="0"/>
          <w:caps w:val="0"/>
          <w:sz w:val="22"/>
          <w:szCs w:val="22"/>
          <w:lang w:val="de-DE"/>
        </w:rPr>
        <w:t xml:space="preserve">rkt </w:t>
      </w:r>
      <w:r w:rsidRPr="009B2925">
        <w:rPr>
          <w:rFonts w:asciiTheme="minorHAnsi" w:hAnsiTheme="minorHAnsi"/>
          <w:b w:val="0"/>
          <w:bCs w:val="0"/>
          <w:caps w:val="0"/>
          <w:sz w:val="22"/>
          <w:szCs w:val="22"/>
        </w:rPr>
        <w:t>konkurrenskraft och tillskapande av nya, hållbara arbetstillfällen.</w:t>
      </w:r>
      <w:r w:rsidRPr="009B2925">
        <w:rPr>
          <w:rFonts w:asciiTheme="minorHAnsi" w:hAnsiTheme="minorHAnsi"/>
          <w:b w:val="0"/>
          <w:bCs w:val="0"/>
          <w:caps w:val="0"/>
          <w:sz w:val="22"/>
          <w:szCs w:val="22"/>
        </w:rPr>
        <w:br/>
      </w:r>
    </w:p>
    <w:p w:rsidR="009B2925" w:rsidRPr="00615DDA" w:rsidRDefault="0065452D" w:rsidP="009B2925">
      <w:pPr>
        <w:pStyle w:val="Brdtext"/>
        <w:rPr>
          <w:rFonts w:asciiTheme="minorHAnsi" w:hAnsiTheme="minorHAnsi"/>
          <w:b/>
        </w:rPr>
      </w:pPr>
      <w:r>
        <w:rPr>
          <w:rFonts w:asciiTheme="minorHAnsi" w:hAnsiTheme="minorHAnsi"/>
          <w:b/>
        </w:rPr>
        <w:t>SveMins kommentar</w:t>
      </w:r>
    </w:p>
    <w:p w:rsidR="009B2925" w:rsidRPr="009B2925" w:rsidRDefault="009B2925" w:rsidP="009B2925">
      <w:pPr>
        <w:pStyle w:val="Brdtext"/>
        <w:rPr>
          <w:rFonts w:asciiTheme="minorHAnsi" w:hAnsiTheme="minorHAnsi"/>
        </w:rPr>
      </w:pPr>
    </w:p>
    <w:p w:rsidR="009B2925" w:rsidRPr="009B2925" w:rsidRDefault="009B2925" w:rsidP="009B2925">
      <w:pPr>
        <w:pStyle w:val="Brdtext"/>
        <w:rPr>
          <w:rFonts w:asciiTheme="minorHAnsi" w:hAnsiTheme="minorHAnsi"/>
        </w:rPr>
      </w:pPr>
      <w:r w:rsidRPr="009B2925">
        <w:rPr>
          <w:rFonts w:asciiTheme="minorHAnsi" w:hAnsiTheme="minorHAnsi"/>
        </w:rPr>
        <w:t xml:space="preserve">Utmaningen beskrivs som det </w:t>
      </w:r>
      <w:r w:rsidR="00615DDA">
        <w:rPr>
          <w:rFonts w:asciiTheme="minorHAnsi" w:hAnsiTheme="minorHAnsi"/>
        </w:rPr>
        <w:t xml:space="preserve">är frågan om att med ökad styrning </w:t>
      </w:r>
      <w:r w:rsidRPr="009B2925">
        <w:rPr>
          <w:rFonts w:asciiTheme="minorHAnsi" w:hAnsiTheme="minorHAnsi"/>
        </w:rPr>
        <w:t>stärka konkurrenskraften. Problemet är att ekonomiska styrmedel riskerar att få både direkta och indirekta oönskade konsekvenser. Carbon leakage som en följd av EU-ETS är ett reellt och välkänt begrepp som på ett mycket överslätande sätts hanteras i problembeskrivningen.</w:t>
      </w:r>
    </w:p>
    <w:p w:rsidR="009B2925" w:rsidRPr="009B2925" w:rsidRDefault="009B2925" w:rsidP="009B2925">
      <w:pPr>
        <w:pStyle w:val="Brdtext"/>
        <w:rPr>
          <w:rFonts w:asciiTheme="minorHAnsi" w:hAnsiTheme="minorHAnsi"/>
        </w:rPr>
      </w:pPr>
    </w:p>
    <w:p w:rsidR="009B2925" w:rsidRPr="009B2925" w:rsidRDefault="009B2925" w:rsidP="009B2925">
      <w:pPr>
        <w:pStyle w:val="Brdtext"/>
        <w:rPr>
          <w:rFonts w:asciiTheme="minorHAnsi" w:hAnsiTheme="minorHAnsi"/>
        </w:rPr>
      </w:pPr>
      <w:r w:rsidRPr="009B2925">
        <w:rPr>
          <w:rFonts w:asciiTheme="minorHAnsi" w:hAnsiTheme="minorHAnsi"/>
        </w:rPr>
        <w:t>I det fram</w:t>
      </w:r>
      <w:r w:rsidR="00615DDA">
        <w:rPr>
          <w:rFonts w:asciiTheme="minorHAnsi" w:hAnsiTheme="minorHAnsi"/>
        </w:rPr>
        <w:t xml:space="preserve">tida utredningsarbetet </w:t>
      </w:r>
      <w:r w:rsidRPr="009B2925">
        <w:rPr>
          <w:rFonts w:asciiTheme="minorHAnsi" w:hAnsiTheme="minorHAnsi"/>
        </w:rPr>
        <w:t>ä</w:t>
      </w:r>
      <w:r w:rsidRPr="009B2925">
        <w:rPr>
          <w:rFonts w:asciiTheme="minorHAnsi" w:hAnsiTheme="minorHAnsi"/>
          <w:lang w:val="da-DK"/>
        </w:rPr>
        <w:t>r det d</w:t>
      </w:r>
      <w:r w:rsidRPr="009B2925">
        <w:rPr>
          <w:rFonts w:asciiTheme="minorHAnsi" w:hAnsiTheme="minorHAnsi"/>
        </w:rPr>
        <w:t>ä</w:t>
      </w:r>
      <w:r w:rsidRPr="009B2925">
        <w:rPr>
          <w:rFonts w:asciiTheme="minorHAnsi" w:hAnsiTheme="minorHAnsi"/>
          <w:lang w:val="de-DE"/>
        </w:rPr>
        <w:t>rf</w:t>
      </w:r>
      <w:r w:rsidRPr="009B2925">
        <w:rPr>
          <w:rFonts w:asciiTheme="minorHAnsi" w:hAnsiTheme="minorHAnsi"/>
        </w:rPr>
        <w:t>ö</w:t>
      </w:r>
      <w:r w:rsidRPr="009B2925">
        <w:rPr>
          <w:rFonts w:asciiTheme="minorHAnsi" w:hAnsiTheme="minorHAnsi"/>
          <w:lang w:val="de-DE"/>
        </w:rPr>
        <w:t>r angel</w:t>
      </w:r>
      <w:r w:rsidRPr="009B2925">
        <w:rPr>
          <w:rFonts w:asciiTheme="minorHAnsi" w:hAnsiTheme="minorHAnsi"/>
        </w:rPr>
        <w:t>äget att hänsyn tas till förutsättningarna för att skapa konkurrenskraft, sysselsättning och stä</w:t>
      </w:r>
      <w:r w:rsidRPr="009B2925">
        <w:rPr>
          <w:rFonts w:asciiTheme="minorHAnsi" w:hAnsiTheme="minorHAnsi"/>
          <w:lang w:val="nl-NL"/>
        </w:rPr>
        <w:t>rkt v</w:t>
      </w:r>
      <w:r w:rsidRPr="009B2925">
        <w:rPr>
          <w:rFonts w:asciiTheme="minorHAnsi" w:hAnsiTheme="minorHAnsi"/>
        </w:rPr>
        <w:t>älfärd samtidigt som realistiska utsläppsmål nås.</w:t>
      </w:r>
    </w:p>
    <w:p w:rsidR="000B16DD" w:rsidRDefault="000B16DD" w:rsidP="000B16DD"/>
    <w:p w:rsidR="009B2925" w:rsidRDefault="009B2925" w:rsidP="009B2925">
      <w:pPr>
        <w:pStyle w:val="Brdtext"/>
        <w:rPr>
          <w:sz w:val="24"/>
          <w:szCs w:val="24"/>
        </w:rPr>
      </w:pPr>
    </w:p>
    <w:p w:rsidR="009B2925" w:rsidRPr="00A52077" w:rsidRDefault="002821ED" w:rsidP="009B2925">
      <w:pPr>
        <w:pStyle w:val="Brdtext"/>
        <w:rPr>
          <w:rFonts w:asciiTheme="minorHAnsi" w:hAnsiTheme="minorHAnsi"/>
          <w:b/>
          <w:bCs/>
          <w:sz w:val="24"/>
          <w:szCs w:val="24"/>
          <w:u w:val="single"/>
        </w:rPr>
      </w:pPr>
      <w:r w:rsidRPr="00A52077">
        <w:rPr>
          <w:rFonts w:asciiTheme="minorHAnsi" w:hAnsiTheme="minorHAnsi"/>
          <w:b/>
          <w:bCs/>
          <w:sz w:val="24"/>
          <w:szCs w:val="24"/>
          <w:u w:val="single"/>
        </w:rPr>
        <w:t>K</w:t>
      </w:r>
      <w:r w:rsidR="009B2925" w:rsidRPr="00A52077">
        <w:rPr>
          <w:rFonts w:asciiTheme="minorHAnsi" w:hAnsiTheme="minorHAnsi"/>
          <w:b/>
          <w:bCs/>
          <w:sz w:val="24"/>
          <w:szCs w:val="24"/>
          <w:u w:val="single"/>
        </w:rPr>
        <w:t>ap 4.1 Sverige behöver stabila ramar för det klimatpolitiska arbetet</w:t>
      </w:r>
    </w:p>
    <w:p w:rsidR="009B2925" w:rsidRPr="00642B85" w:rsidRDefault="00642B85" w:rsidP="009B2925">
      <w:pPr>
        <w:pStyle w:val="Brdtext"/>
        <w:rPr>
          <w:rFonts w:asciiTheme="minorHAnsi" w:hAnsiTheme="minorHAnsi"/>
          <w:b/>
          <w:szCs w:val="24"/>
        </w:rPr>
      </w:pPr>
      <w:r>
        <w:rPr>
          <w:sz w:val="24"/>
          <w:szCs w:val="24"/>
        </w:rPr>
        <w:br/>
      </w:r>
      <w:r w:rsidRPr="00642B85">
        <w:rPr>
          <w:rFonts w:asciiTheme="minorHAnsi" w:hAnsiTheme="minorHAnsi"/>
          <w:b/>
          <w:szCs w:val="24"/>
        </w:rPr>
        <w:t>Miljömålsberedningen föreslår:</w:t>
      </w: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r w:rsidRPr="009B2925">
        <w:rPr>
          <w:rFonts w:asciiTheme="minorHAnsi" w:hAnsiTheme="minorHAnsi"/>
          <w:b w:val="0"/>
          <w:bCs w:val="0"/>
          <w:caps w:val="0"/>
          <w:sz w:val="22"/>
          <w:szCs w:val="22"/>
        </w:rPr>
        <w:t>Det svenska klimatpolitiska arbetet ska kännetecknas av långsiktighet, kontinuitet, tydlighet och transparens. Sverige behöver ett ambitiöst och långsiktigt mål, ett tydligt regelverk för hur arbetet ska bedrivas samt kraftfulla konkreta å</w:t>
      </w:r>
      <w:r w:rsidRPr="009B2925">
        <w:rPr>
          <w:rFonts w:asciiTheme="minorHAnsi" w:hAnsiTheme="minorHAnsi"/>
          <w:b w:val="0"/>
          <w:bCs w:val="0"/>
          <w:caps w:val="0"/>
          <w:sz w:val="22"/>
          <w:szCs w:val="22"/>
          <w:lang w:val="de-DE"/>
        </w:rPr>
        <w:t>tga</w:t>
      </w:r>
      <w:r w:rsidRPr="009B2925">
        <w:rPr>
          <w:rFonts w:asciiTheme="minorHAnsi" w:hAnsiTheme="minorHAnsi"/>
          <w:b w:val="0"/>
          <w:bCs w:val="0"/>
          <w:caps w:val="0"/>
          <w:sz w:val="22"/>
          <w:szCs w:val="22"/>
        </w:rPr>
        <w:t>̈rder som minimerar de nationella utslä</w:t>
      </w:r>
      <w:r w:rsidRPr="009B2925">
        <w:rPr>
          <w:rFonts w:asciiTheme="minorHAnsi" w:hAnsiTheme="minorHAnsi"/>
          <w:b w:val="0"/>
          <w:bCs w:val="0"/>
          <w:caps w:val="0"/>
          <w:sz w:val="22"/>
          <w:szCs w:val="22"/>
          <w:lang w:val="nl-NL"/>
        </w:rPr>
        <w:t xml:space="preserve">ppen </w:t>
      </w:r>
      <w:r w:rsidRPr="009B2925">
        <w:rPr>
          <w:rFonts w:asciiTheme="minorHAnsi" w:hAnsiTheme="minorHAnsi"/>
          <w:b w:val="0"/>
          <w:bCs w:val="0"/>
          <w:caps w:val="0"/>
          <w:sz w:val="22"/>
          <w:szCs w:val="22"/>
        </w:rPr>
        <w:t>av växthusgaser inom ramen för en ekonomiskt, socialt och ekologiskt hållbar utveckling.</w:t>
      </w: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p>
    <w:p w:rsidR="009B2925" w:rsidRPr="001A5438" w:rsidRDefault="0065452D"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Cs w:val="0"/>
          <w:caps w:val="0"/>
          <w:sz w:val="22"/>
          <w:szCs w:val="22"/>
        </w:rPr>
      </w:pPr>
      <w:r>
        <w:rPr>
          <w:rFonts w:asciiTheme="minorHAnsi" w:hAnsiTheme="minorHAnsi"/>
          <w:bCs w:val="0"/>
          <w:caps w:val="0"/>
          <w:sz w:val="22"/>
          <w:szCs w:val="22"/>
        </w:rPr>
        <w:t>SveMins kommentar</w:t>
      </w: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p>
    <w:p w:rsidR="009B2925" w:rsidRP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r w:rsidRPr="009B2925">
        <w:rPr>
          <w:rFonts w:asciiTheme="minorHAnsi" w:hAnsiTheme="minorHAnsi"/>
          <w:b w:val="0"/>
          <w:bCs w:val="0"/>
          <w:caps w:val="0"/>
          <w:sz w:val="22"/>
          <w:szCs w:val="22"/>
        </w:rPr>
        <w:t>Det övergripande målet måste dock vara att minska de internationella utsläppen för att minska den globala klimatpåverkan. Ambitionen måste vara att Sverige bidrar till att välden globalt når klimatmålen. Det sker genom export av förnybar energi och r</w:t>
      </w:r>
      <w:r w:rsidRPr="009B2925">
        <w:rPr>
          <w:rFonts w:asciiTheme="minorHAnsi" w:hAnsiTheme="minorHAnsi"/>
          <w:b w:val="0"/>
          <w:bCs w:val="0"/>
          <w:caps w:val="0"/>
          <w:sz w:val="22"/>
          <w:szCs w:val="22"/>
          <w:lang w:val="da-DK"/>
        </w:rPr>
        <w:t>å</w:t>
      </w:r>
      <w:r w:rsidRPr="009B2925">
        <w:rPr>
          <w:rFonts w:asciiTheme="minorHAnsi" w:hAnsiTheme="minorHAnsi"/>
          <w:b w:val="0"/>
          <w:bCs w:val="0"/>
          <w:caps w:val="0"/>
          <w:sz w:val="22"/>
          <w:szCs w:val="22"/>
        </w:rPr>
        <w:t>varor, klimatnyttiga produkter och tjänster fr</w:t>
      </w:r>
      <w:r w:rsidRPr="009B2925">
        <w:rPr>
          <w:rFonts w:asciiTheme="minorHAnsi" w:hAnsiTheme="minorHAnsi"/>
          <w:b w:val="0"/>
          <w:bCs w:val="0"/>
          <w:caps w:val="0"/>
          <w:sz w:val="22"/>
          <w:szCs w:val="22"/>
          <w:lang w:val="da-DK"/>
        </w:rPr>
        <w:t>å</w:t>
      </w:r>
      <w:r w:rsidRPr="009B2925">
        <w:rPr>
          <w:rFonts w:asciiTheme="minorHAnsi" w:hAnsiTheme="minorHAnsi"/>
          <w:b w:val="0"/>
          <w:bCs w:val="0"/>
          <w:caps w:val="0"/>
          <w:sz w:val="22"/>
          <w:szCs w:val="22"/>
        </w:rPr>
        <w:t xml:space="preserve">n Sverige. </w:t>
      </w:r>
    </w:p>
    <w:p w:rsidR="00D92666" w:rsidRDefault="00D92666"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Helvetica Light" w:eastAsia="Helvetica Light" w:hAnsi="Helvetica Light" w:cs="Helvetica Light"/>
          <w:b w:val="0"/>
          <w:bCs w:val="0"/>
          <w:caps w:val="0"/>
          <w:sz w:val="24"/>
          <w:szCs w:val="24"/>
        </w:rPr>
      </w:pPr>
    </w:p>
    <w:p w:rsidR="009B2925" w:rsidRPr="00A52077" w:rsidRDefault="002821ED"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hAnsiTheme="minorHAnsi"/>
          <w:caps w:val="0"/>
          <w:sz w:val="24"/>
          <w:szCs w:val="24"/>
          <w:u w:val="single"/>
        </w:rPr>
      </w:pPr>
      <w:r w:rsidRPr="00A52077">
        <w:rPr>
          <w:rFonts w:asciiTheme="minorHAnsi" w:hAnsiTheme="minorHAnsi"/>
          <w:caps w:val="0"/>
          <w:sz w:val="24"/>
          <w:szCs w:val="24"/>
          <w:u w:val="single"/>
        </w:rPr>
        <w:t>K</w:t>
      </w:r>
      <w:r w:rsidR="009B2925" w:rsidRPr="00A52077">
        <w:rPr>
          <w:rFonts w:asciiTheme="minorHAnsi" w:hAnsiTheme="minorHAnsi"/>
          <w:caps w:val="0"/>
          <w:sz w:val="24"/>
          <w:szCs w:val="24"/>
          <w:u w:val="single"/>
        </w:rPr>
        <w:t>ap 5.1 Förslag till långsiktigt mål</w:t>
      </w:r>
    </w:p>
    <w:p w:rsidR="00642B85" w:rsidRDefault="00642B8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Helvetica Light" w:eastAsia="Helvetica Light" w:hAnsi="Helvetica Light" w:cs="Helvetica Light"/>
          <w:bCs w:val="0"/>
          <w:caps w:val="0"/>
          <w:sz w:val="22"/>
          <w:szCs w:val="24"/>
        </w:rPr>
      </w:pPr>
    </w:p>
    <w:p w:rsidR="00642B85" w:rsidRPr="00642B85" w:rsidRDefault="00642B8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Cs w:val="0"/>
          <w:caps w:val="0"/>
          <w:sz w:val="22"/>
          <w:szCs w:val="24"/>
        </w:rPr>
      </w:pPr>
      <w:r w:rsidRPr="00642B85">
        <w:rPr>
          <w:rFonts w:asciiTheme="minorHAnsi" w:eastAsia="Helvetica Light" w:hAnsiTheme="minorHAnsi" w:cs="Helvetica Light"/>
          <w:bCs w:val="0"/>
          <w:caps w:val="0"/>
          <w:sz w:val="22"/>
          <w:szCs w:val="24"/>
        </w:rPr>
        <w:t>Miljömålsberedningen föreslår</w:t>
      </w:r>
      <w:r>
        <w:rPr>
          <w:rFonts w:asciiTheme="minorHAnsi" w:eastAsia="Helvetica Light" w:hAnsiTheme="minorHAnsi" w:cs="Helvetica Light"/>
          <w:bCs w:val="0"/>
          <w:caps w:val="0"/>
          <w:sz w:val="22"/>
          <w:szCs w:val="24"/>
        </w:rPr>
        <w:t>:</w:t>
      </w:r>
    </w:p>
    <w:p w:rsidR="009B2925" w:rsidRPr="00615DDA" w:rsidRDefault="009B2925" w:rsidP="009B2925">
      <w:pPr>
        <w:pStyle w:val="Brdtext"/>
        <w:numPr>
          <w:ilvl w:val="0"/>
          <w:numId w:val="17"/>
        </w:numPr>
        <w:rPr>
          <w:rFonts w:asciiTheme="minorHAnsi" w:hAnsiTheme="minorHAnsi"/>
        </w:rPr>
      </w:pPr>
      <w:r w:rsidRPr="00615DDA">
        <w:rPr>
          <w:rFonts w:asciiTheme="minorHAnsi" w:hAnsiTheme="minorHAnsi"/>
        </w:rPr>
        <w:t>Senast år 2045 ska Sverige inte ha några nettoutsläpp av växthusgaser till atmosfä</w:t>
      </w:r>
      <w:r w:rsidRPr="00615DDA">
        <w:rPr>
          <w:rFonts w:asciiTheme="minorHAnsi" w:hAnsiTheme="minorHAnsi"/>
          <w:lang w:val="da-DK"/>
        </w:rPr>
        <w:t>ren, fo</w:t>
      </w:r>
      <w:r w:rsidRPr="00615DDA">
        <w:rPr>
          <w:rFonts w:asciiTheme="minorHAnsi" w:hAnsiTheme="minorHAnsi"/>
        </w:rPr>
        <w:t>̈r att därefter uppnå negativa utsläpp. Målet innebär en tidigareläggning och precisering av den tidigare visionen om netto-noll-utsläpp till 2050.</w:t>
      </w:r>
    </w:p>
    <w:p w:rsidR="009B2925" w:rsidRPr="00615DDA" w:rsidRDefault="009B2925" w:rsidP="009B2925">
      <w:pPr>
        <w:pStyle w:val="Brdtext"/>
        <w:numPr>
          <w:ilvl w:val="0"/>
          <w:numId w:val="17"/>
        </w:numPr>
        <w:rPr>
          <w:rFonts w:asciiTheme="minorHAnsi" w:hAnsiTheme="minorHAnsi"/>
        </w:rPr>
      </w:pPr>
      <w:r w:rsidRPr="00615DDA">
        <w:rPr>
          <w:rFonts w:asciiTheme="minorHAnsi" w:hAnsiTheme="minorHAnsi"/>
        </w:rPr>
        <w:t>Senast år 2045 ska utsläppen från verksamheter inom svenskt territorium, i enlighet med Sveriges internationella växthusgas- rapportering, vara minst 85 procent lä</w:t>
      </w:r>
      <w:r w:rsidRPr="00615DDA">
        <w:rPr>
          <w:rFonts w:asciiTheme="minorHAnsi" w:hAnsiTheme="minorHAnsi"/>
          <w:lang w:val="it-IT"/>
        </w:rPr>
        <w:t>gre a</w:t>
      </w:r>
      <w:r w:rsidRPr="00615DDA">
        <w:rPr>
          <w:rFonts w:asciiTheme="minorHAnsi" w:hAnsiTheme="minorHAnsi"/>
        </w:rPr>
        <w:t>̈n utslä</w:t>
      </w:r>
      <w:r w:rsidRPr="00615DDA">
        <w:rPr>
          <w:rFonts w:asciiTheme="minorHAnsi" w:hAnsiTheme="minorHAnsi"/>
          <w:lang w:val="nl-NL"/>
        </w:rPr>
        <w:t>ppen a</w:t>
      </w:r>
      <w:r w:rsidRPr="00615DDA">
        <w:rPr>
          <w:rFonts w:asciiTheme="minorHAnsi" w:hAnsiTheme="minorHAnsi"/>
        </w:rPr>
        <w:t>̊r 1990. För att nå må</w:t>
      </w:r>
      <w:r w:rsidRPr="00615DDA">
        <w:rPr>
          <w:rFonts w:asciiTheme="minorHAnsi" w:hAnsiTheme="minorHAnsi"/>
          <w:lang w:val="da-DK"/>
        </w:rPr>
        <w:t>let fa</w:t>
      </w:r>
      <w:r w:rsidRPr="00615DDA">
        <w:rPr>
          <w:rFonts w:asciiTheme="minorHAnsi" w:hAnsiTheme="minorHAnsi"/>
        </w:rPr>
        <w:t>̊r även avskiljning och lagring av koldioxid av fossilt ursprung där rimliga alternativ saknas räknas som en å</w:t>
      </w:r>
      <w:r w:rsidRPr="00615DDA">
        <w:rPr>
          <w:rFonts w:asciiTheme="minorHAnsi" w:hAnsiTheme="minorHAnsi"/>
          <w:lang w:val="de-DE"/>
        </w:rPr>
        <w:t>tga</w:t>
      </w:r>
      <w:r w:rsidRPr="00615DDA">
        <w:rPr>
          <w:rFonts w:asciiTheme="minorHAnsi" w:hAnsiTheme="minorHAnsi"/>
        </w:rPr>
        <w:t>̈rd (CCS).</w:t>
      </w:r>
    </w:p>
    <w:p w:rsidR="009B2925" w:rsidRPr="00615DDA" w:rsidRDefault="009B2925" w:rsidP="009B2925">
      <w:pPr>
        <w:pStyle w:val="Brdtext"/>
        <w:numPr>
          <w:ilvl w:val="0"/>
          <w:numId w:val="17"/>
        </w:numPr>
        <w:rPr>
          <w:rFonts w:asciiTheme="minorHAnsi" w:hAnsiTheme="minorHAnsi"/>
        </w:rPr>
      </w:pPr>
      <w:r w:rsidRPr="00615DDA">
        <w:rPr>
          <w:rFonts w:asciiTheme="minorHAnsi" w:hAnsiTheme="minorHAnsi"/>
          <w:lang w:val="it-IT"/>
        </w:rPr>
        <w:t>Kompletterande a</w:t>
      </w:r>
      <w:r w:rsidRPr="00615DDA">
        <w:rPr>
          <w:rFonts w:asciiTheme="minorHAnsi" w:hAnsiTheme="minorHAnsi"/>
        </w:rPr>
        <w:t>̊</w:t>
      </w:r>
      <w:r w:rsidRPr="00615DDA">
        <w:rPr>
          <w:rFonts w:asciiTheme="minorHAnsi" w:hAnsiTheme="minorHAnsi"/>
          <w:lang w:val="de-DE"/>
        </w:rPr>
        <w:t>tga</w:t>
      </w:r>
      <w:r w:rsidRPr="00615DDA">
        <w:rPr>
          <w:rFonts w:asciiTheme="minorHAnsi" w:hAnsiTheme="minorHAnsi"/>
        </w:rPr>
        <w:t>̈rder för att nå netto-noll-utsläpp får tillgodoräknas i enlighet med in</w:t>
      </w:r>
      <w:r w:rsidR="00D92666">
        <w:rPr>
          <w:rFonts w:asciiTheme="minorHAnsi" w:hAnsiTheme="minorHAnsi"/>
        </w:rPr>
        <w:t>ternationellt beslutade regler.</w:t>
      </w:r>
    </w:p>
    <w:p w:rsidR="009B2925" w:rsidRPr="00615DDA" w:rsidRDefault="009B2925" w:rsidP="009B2925">
      <w:pPr>
        <w:pStyle w:val="Brdtext"/>
        <w:numPr>
          <w:ilvl w:val="0"/>
          <w:numId w:val="17"/>
        </w:numPr>
        <w:rPr>
          <w:rFonts w:asciiTheme="minorHAnsi" w:hAnsiTheme="minorHAnsi"/>
        </w:rPr>
      </w:pPr>
      <w:r w:rsidRPr="00615DDA">
        <w:rPr>
          <w:rFonts w:asciiTheme="minorHAnsi" w:hAnsiTheme="minorHAnsi"/>
        </w:rPr>
        <w:t>Må</w:t>
      </w:r>
      <w:r w:rsidRPr="00615DDA">
        <w:rPr>
          <w:rFonts w:asciiTheme="minorHAnsi" w:hAnsiTheme="minorHAnsi"/>
          <w:lang w:val="da-DK"/>
        </w:rPr>
        <w:t>let a</w:t>
      </w:r>
      <w:r w:rsidRPr="00615DDA">
        <w:rPr>
          <w:rFonts w:asciiTheme="minorHAnsi" w:hAnsiTheme="minorHAnsi"/>
        </w:rPr>
        <w:t>̊r 2045 förutsä</w:t>
      </w:r>
      <w:r w:rsidRPr="00615DDA">
        <w:rPr>
          <w:rFonts w:asciiTheme="minorHAnsi" w:hAnsiTheme="minorHAnsi"/>
          <w:lang w:val="da-DK"/>
        </w:rPr>
        <w:t>tter ho</w:t>
      </w:r>
      <w:r w:rsidRPr="00615DDA">
        <w:rPr>
          <w:rFonts w:asciiTheme="minorHAnsi" w:hAnsiTheme="minorHAnsi"/>
        </w:rPr>
        <w:t>̈jda ambitioner i EU:s utsläpps- handelssystem (EU-ETS).</w:t>
      </w:r>
      <w:r w:rsidR="0065452D">
        <w:rPr>
          <w:rFonts w:asciiTheme="minorHAnsi" w:hAnsiTheme="minorHAnsi"/>
        </w:rPr>
        <w:br/>
      </w:r>
    </w:p>
    <w:p w:rsidR="009B2925" w:rsidRPr="00615DDA" w:rsidRDefault="009B2925" w:rsidP="009B2925">
      <w:pPr>
        <w:pStyle w:val="Brdtext"/>
        <w:rPr>
          <w:rFonts w:asciiTheme="minorHAnsi" w:hAnsiTheme="minorHAnsi"/>
        </w:rPr>
      </w:pPr>
    </w:p>
    <w:p w:rsidR="009B2925" w:rsidRPr="00A52077" w:rsidRDefault="002821ED" w:rsidP="009B2925">
      <w:pPr>
        <w:pStyle w:val="Brdtext"/>
        <w:rPr>
          <w:rFonts w:asciiTheme="minorHAnsi" w:hAnsiTheme="minorHAnsi"/>
          <w:b/>
          <w:bCs/>
          <w:sz w:val="24"/>
          <w:szCs w:val="24"/>
          <w:u w:val="single"/>
        </w:rPr>
      </w:pPr>
      <w:r w:rsidRPr="00A52077">
        <w:rPr>
          <w:rFonts w:asciiTheme="minorHAnsi" w:hAnsiTheme="minorHAnsi"/>
          <w:b/>
          <w:bCs/>
          <w:sz w:val="24"/>
          <w:szCs w:val="24"/>
          <w:u w:val="single"/>
        </w:rPr>
        <w:t>K</w:t>
      </w:r>
      <w:r w:rsidR="009B2925" w:rsidRPr="00A52077">
        <w:rPr>
          <w:rFonts w:asciiTheme="minorHAnsi" w:hAnsiTheme="minorHAnsi"/>
          <w:b/>
          <w:bCs/>
          <w:sz w:val="24"/>
          <w:szCs w:val="24"/>
          <w:u w:val="single"/>
        </w:rPr>
        <w:t>ap 5.3 Det långsiktiga målet bör omfatta alla utsläpp från verksamheter i Sverige</w:t>
      </w:r>
    </w:p>
    <w:p w:rsidR="009B2925" w:rsidRDefault="009B2925" w:rsidP="009B2925">
      <w:pPr>
        <w:pStyle w:val="Brdtext"/>
        <w:rPr>
          <w:sz w:val="24"/>
          <w:szCs w:val="24"/>
        </w:rPr>
      </w:pPr>
    </w:p>
    <w:p w:rsidR="009B2925" w:rsidRPr="00615DDA" w:rsidRDefault="00642B85" w:rsidP="009B2925">
      <w:pPr>
        <w:pStyle w:val="Brdtext"/>
        <w:rPr>
          <w:rFonts w:asciiTheme="minorHAnsi" w:hAnsiTheme="minorHAnsi"/>
        </w:rPr>
      </w:pPr>
      <w:r>
        <w:rPr>
          <w:rFonts w:asciiTheme="minorHAnsi" w:hAnsiTheme="minorHAnsi"/>
          <w:b/>
        </w:rPr>
        <w:t>Miljömålsberedningen föreslår:</w:t>
      </w:r>
      <w:r>
        <w:rPr>
          <w:rFonts w:asciiTheme="minorHAnsi" w:hAnsiTheme="minorHAnsi"/>
          <w:b/>
        </w:rPr>
        <w:br/>
      </w:r>
      <w:r w:rsidR="009B2925" w:rsidRPr="00615DDA">
        <w:rPr>
          <w:rFonts w:asciiTheme="minorHAnsi" w:hAnsiTheme="minorHAnsi"/>
        </w:rPr>
        <w:t>Det långsiktiga målet för utsläppsbegränsningar i Sverige till år 2045 bör gälla utsläpp från alla verksamheter i Sverige, både de som ingår i EU:s system för handel med utsläppsrätter och de utsläpp som är utanför handelssystemet. Utsläpp från internationella transporter inom sjöfart och flyg kan däremot inte i dagsläget inkluderas i målet utan måste hanteras separat.</w:t>
      </w:r>
    </w:p>
    <w:p w:rsidR="009B2925" w:rsidRPr="00615DDA" w:rsidRDefault="009B2925" w:rsidP="009B2925">
      <w:pPr>
        <w:pStyle w:val="Brdtext"/>
        <w:rPr>
          <w:rFonts w:asciiTheme="minorHAnsi" w:hAnsiTheme="minorHAnsi"/>
        </w:rPr>
      </w:pPr>
    </w:p>
    <w:p w:rsidR="00E1629E" w:rsidRDefault="00E1629E" w:rsidP="009B2925">
      <w:pPr>
        <w:pStyle w:val="Brdtext"/>
        <w:rPr>
          <w:rFonts w:asciiTheme="minorHAnsi" w:hAnsiTheme="minorHAnsi"/>
          <w:iCs/>
        </w:rPr>
      </w:pPr>
      <w:r w:rsidRPr="00E1629E">
        <w:rPr>
          <w:rFonts w:asciiTheme="minorHAnsi" w:hAnsiTheme="minorHAnsi"/>
          <w:iCs/>
        </w:rPr>
        <w:t>Klippt u</w:t>
      </w:r>
      <w:r w:rsidR="009B2925" w:rsidRPr="00E1629E">
        <w:rPr>
          <w:rFonts w:asciiTheme="minorHAnsi" w:hAnsiTheme="minorHAnsi"/>
          <w:iCs/>
        </w:rPr>
        <w:t xml:space="preserve">r kap 5.3 </w:t>
      </w:r>
    </w:p>
    <w:p w:rsidR="009B2925" w:rsidRPr="005B7F74" w:rsidRDefault="005B7F74" w:rsidP="009B2925">
      <w:pPr>
        <w:pStyle w:val="Brdtext"/>
        <w:rPr>
          <w:rFonts w:asciiTheme="minorHAnsi" w:hAnsiTheme="minorHAnsi"/>
          <w:i/>
          <w:iCs/>
        </w:rPr>
      </w:pPr>
      <w:r>
        <w:rPr>
          <w:rFonts w:asciiTheme="minorHAnsi" w:hAnsiTheme="minorHAnsi"/>
          <w:iCs/>
        </w:rPr>
        <w:t>”</w:t>
      </w:r>
      <w:r w:rsidR="009B2925" w:rsidRPr="00E1629E">
        <w:rPr>
          <w:rFonts w:asciiTheme="minorHAnsi" w:hAnsiTheme="minorHAnsi"/>
          <w:iCs/>
        </w:rPr>
        <w:t>Utsläpp som idag omfattas av EU:s system för handel med utsläppsrä</w:t>
      </w:r>
      <w:r w:rsidR="009B2925" w:rsidRPr="00E1629E">
        <w:rPr>
          <w:rFonts w:asciiTheme="minorHAnsi" w:hAnsiTheme="minorHAnsi"/>
          <w:iCs/>
          <w:lang w:val="de-DE"/>
        </w:rPr>
        <w:t>tter (EU-ETS) i</w:t>
      </w:r>
      <w:r w:rsidR="009B2925" w:rsidRPr="00E1629E">
        <w:rPr>
          <w:rFonts w:asciiTheme="minorHAnsi" w:hAnsiTheme="minorHAnsi"/>
          <w:iCs/>
        </w:rPr>
        <w:t>ng</w:t>
      </w:r>
      <w:r w:rsidR="009B2925" w:rsidRPr="00E1629E">
        <w:rPr>
          <w:rFonts w:asciiTheme="minorHAnsi" w:hAnsiTheme="minorHAnsi"/>
          <w:iCs/>
          <w:lang w:val="da-DK"/>
        </w:rPr>
        <w:t>å</w:t>
      </w:r>
      <w:r w:rsidR="009B2925" w:rsidRPr="00E1629E">
        <w:rPr>
          <w:rFonts w:asciiTheme="minorHAnsi" w:hAnsiTheme="minorHAnsi"/>
          <w:iCs/>
        </w:rPr>
        <w:t>r visserligen redan under ett EU- gemensamt tak men bör ändå omfattas av det l</w:t>
      </w:r>
      <w:r w:rsidR="009B2925" w:rsidRPr="00E1629E">
        <w:rPr>
          <w:rFonts w:asciiTheme="minorHAnsi" w:hAnsiTheme="minorHAnsi"/>
          <w:iCs/>
          <w:lang w:val="da-DK"/>
        </w:rPr>
        <w:t>å</w:t>
      </w:r>
      <w:r w:rsidR="009B2925" w:rsidRPr="00E1629E">
        <w:rPr>
          <w:rFonts w:asciiTheme="minorHAnsi" w:hAnsiTheme="minorHAnsi"/>
          <w:iCs/>
        </w:rPr>
        <w:t>ngsiktiga m</w:t>
      </w:r>
      <w:r w:rsidR="009B2925" w:rsidRPr="00E1629E">
        <w:rPr>
          <w:rFonts w:asciiTheme="minorHAnsi" w:hAnsiTheme="minorHAnsi"/>
          <w:iCs/>
          <w:lang w:val="da-DK"/>
        </w:rPr>
        <w:t>å</w:t>
      </w:r>
      <w:r w:rsidR="009B2925" w:rsidRPr="00E1629E">
        <w:rPr>
          <w:rFonts w:asciiTheme="minorHAnsi" w:hAnsiTheme="minorHAnsi"/>
          <w:iCs/>
        </w:rPr>
        <w:t>let.</w:t>
      </w:r>
      <w:r>
        <w:rPr>
          <w:rFonts w:asciiTheme="minorHAnsi" w:hAnsiTheme="minorHAnsi"/>
          <w:iCs/>
        </w:rPr>
        <w:t>”</w:t>
      </w:r>
      <w:r w:rsidR="009B2925" w:rsidRPr="00E1629E">
        <w:rPr>
          <w:rFonts w:asciiTheme="minorHAnsi" w:hAnsiTheme="minorHAnsi"/>
          <w:iCs/>
        </w:rPr>
        <w:t xml:space="preserve"> </w:t>
      </w:r>
      <w:r>
        <w:rPr>
          <w:rFonts w:asciiTheme="minorHAnsi" w:hAnsiTheme="minorHAnsi"/>
          <w:iCs/>
        </w:rPr>
        <w:t>”</w:t>
      </w:r>
      <w:r w:rsidR="009B2925" w:rsidRPr="00E1629E">
        <w:rPr>
          <w:rFonts w:asciiTheme="minorHAnsi" w:hAnsiTheme="minorHAnsi"/>
          <w:iCs/>
          <w:lang w:val="da-DK"/>
        </w:rPr>
        <w:t>Det lå</w:t>
      </w:r>
      <w:r w:rsidR="009B2925" w:rsidRPr="00E1629E">
        <w:rPr>
          <w:rFonts w:asciiTheme="minorHAnsi" w:hAnsiTheme="minorHAnsi"/>
          <w:iCs/>
        </w:rPr>
        <w:t>ngsiktiga m</w:t>
      </w:r>
      <w:r w:rsidR="009B2925" w:rsidRPr="00E1629E">
        <w:rPr>
          <w:rFonts w:asciiTheme="minorHAnsi" w:hAnsiTheme="minorHAnsi"/>
          <w:iCs/>
          <w:lang w:val="da-DK"/>
        </w:rPr>
        <w:t>å</w:t>
      </w:r>
      <w:r w:rsidR="009B2925" w:rsidRPr="00E1629E">
        <w:rPr>
          <w:rFonts w:asciiTheme="minorHAnsi" w:hAnsiTheme="minorHAnsi"/>
          <w:iCs/>
        </w:rPr>
        <w:t>l till 2045 som beredningen föresl</w:t>
      </w:r>
      <w:r w:rsidR="009B2925" w:rsidRPr="00E1629E">
        <w:rPr>
          <w:rFonts w:asciiTheme="minorHAnsi" w:hAnsiTheme="minorHAnsi"/>
          <w:iCs/>
          <w:lang w:val="da-DK"/>
        </w:rPr>
        <w:t>år f</w:t>
      </w:r>
      <w:r w:rsidR="009B2925" w:rsidRPr="00E1629E">
        <w:rPr>
          <w:rFonts w:asciiTheme="minorHAnsi" w:hAnsiTheme="minorHAnsi"/>
          <w:iCs/>
        </w:rPr>
        <w:t>örutsä</w:t>
      </w:r>
      <w:r w:rsidR="009B2925" w:rsidRPr="00E1629E">
        <w:rPr>
          <w:rFonts w:asciiTheme="minorHAnsi" w:hAnsiTheme="minorHAnsi"/>
          <w:iCs/>
          <w:lang w:val="da-DK"/>
        </w:rPr>
        <w:t>tter h</w:t>
      </w:r>
      <w:r w:rsidR="009B2925" w:rsidRPr="00E1629E">
        <w:rPr>
          <w:rFonts w:asciiTheme="minorHAnsi" w:hAnsiTheme="minorHAnsi"/>
          <w:iCs/>
        </w:rPr>
        <w:t>öjda ambitioner i EU:s utsläppshandelssystem, till exempel genom att taksänkningstakten höjs. Det är samtidigt tveksamt om EU-ETS som system kan vara en tillräcklig kraft för de teknikspr</w:t>
      </w:r>
      <w:r w:rsidR="009B2925" w:rsidRPr="00E1629E">
        <w:rPr>
          <w:rFonts w:asciiTheme="minorHAnsi" w:hAnsiTheme="minorHAnsi"/>
          <w:iCs/>
          <w:lang w:val="da-DK"/>
        </w:rPr>
        <w:t>å</w:t>
      </w:r>
      <w:r w:rsidR="009B2925" w:rsidRPr="00E1629E">
        <w:rPr>
          <w:rFonts w:asciiTheme="minorHAnsi" w:hAnsiTheme="minorHAnsi"/>
          <w:iCs/>
        </w:rPr>
        <w:t>ng som är nödvändiga inom viktiga delar av de industrisektorer som omfattas av systemet. Det behövs även samtidiga insatser för forskning och utveckling, för att ny teknik ska utvecklas och utsläppsminskningar ska kunna ske även i den handlande sektorn med bih</w:t>
      </w:r>
      <w:r w:rsidR="009B2925" w:rsidRPr="00E1629E">
        <w:rPr>
          <w:rFonts w:asciiTheme="minorHAnsi" w:hAnsiTheme="minorHAnsi"/>
          <w:iCs/>
          <w:lang w:val="da-DK"/>
        </w:rPr>
        <w:t>å</w:t>
      </w:r>
      <w:r w:rsidR="009B2925" w:rsidRPr="00E1629E">
        <w:rPr>
          <w:rFonts w:asciiTheme="minorHAnsi" w:hAnsiTheme="minorHAnsi"/>
          <w:iCs/>
        </w:rPr>
        <w:t>llen konkurrenskraft för svensk industri. Ett l</w:t>
      </w:r>
      <w:r w:rsidR="009B2925" w:rsidRPr="00E1629E">
        <w:rPr>
          <w:rFonts w:asciiTheme="minorHAnsi" w:hAnsiTheme="minorHAnsi"/>
          <w:iCs/>
          <w:lang w:val="da-DK"/>
        </w:rPr>
        <w:t>å</w:t>
      </w:r>
      <w:r w:rsidR="009B2925" w:rsidRPr="00E1629E">
        <w:rPr>
          <w:rFonts w:asciiTheme="minorHAnsi" w:hAnsiTheme="minorHAnsi"/>
          <w:iCs/>
        </w:rPr>
        <w:t>ngsiktigt nationellt klimatm</w:t>
      </w:r>
      <w:r w:rsidR="009B2925" w:rsidRPr="00E1629E">
        <w:rPr>
          <w:rFonts w:asciiTheme="minorHAnsi" w:hAnsiTheme="minorHAnsi"/>
          <w:iCs/>
          <w:lang w:val="da-DK"/>
        </w:rPr>
        <w:t>å</w:t>
      </w:r>
      <w:r>
        <w:rPr>
          <w:rFonts w:asciiTheme="minorHAnsi" w:hAnsiTheme="minorHAnsi"/>
          <w:iCs/>
        </w:rPr>
        <w:t>l som omfattar även verksam</w:t>
      </w:r>
      <w:r w:rsidR="009B2925" w:rsidRPr="00E1629E">
        <w:rPr>
          <w:rFonts w:asciiTheme="minorHAnsi" w:hAnsiTheme="minorHAnsi"/>
          <w:iCs/>
        </w:rPr>
        <w:t>heter inom den handlande sektorn är särskilt motiverat för att ge incitament till en s</w:t>
      </w:r>
      <w:r w:rsidR="009B2925" w:rsidRPr="00E1629E">
        <w:rPr>
          <w:rFonts w:asciiTheme="minorHAnsi" w:hAnsiTheme="minorHAnsi"/>
          <w:iCs/>
          <w:lang w:val="da-DK"/>
        </w:rPr>
        <w:t>å</w:t>
      </w:r>
      <w:r w:rsidR="009B2925" w:rsidRPr="00E1629E">
        <w:rPr>
          <w:rFonts w:asciiTheme="minorHAnsi" w:hAnsiTheme="minorHAnsi"/>
          <w:iCs/>
        </w:rPr>
        <w:t>dan utveckling</w:t>
      </w:r>
      <w:r w:rsidR="009B2925" w:rsidRPr="00615DDA">
        <w:rPr>
          <w:rFonts w:asciiTheme="minorHAnsi" w:hAnsiTheme="minorHAnsi"/>
          <w:i/>
          <w:iCs/>
        </w:rPr>
        <w:t>.</w:t>
      </w:r>
      <w:r>
        <w:rPr>
          <w:rFonts w:asciiTheme="minorHAnsi" w:hAnsiTheme="minorHAnsi"/>
          <w:iCs/>
        </w:rPr>
        <w:t>”</w:t>
      </w:r>
      <w:r w:rsidR="009B2925" w:rsidRPr="00615DDA">
        <w:rPr>
          <w:rFonts w:asciiTheme="minorHAnsi" w:hAnsiTheme="minorHAnsi"/>
          <w:i/>
          <w:iCs/>
        </w:rPr>
        <w:t xml:space="preserve"> </w:t>
      </w:r>
    </w:p>
    <w:p w:rsidR="009B2925" w:rsidRPr="00615DDA" w:rsidRDefault="009B2925" w:rsidP="009B2925">
      <w:pPr>
        <w:pStyle w:val="Brdtext"/>
        <w:rPr>
          <w:rFonts w:asciiTheme="minorHAnsi" w:hAnsiTheme="minorHAnsi"/>
        </w:rPr>
      </w:pPr>
    </w:p>
    <w:p w:rsidR="009B2925" w:rsidRPr="00615DDA" w:rsidRDefault="009B2925" w:rsidP="009B2925">
      <w:pPr>
        <w:pStyle w:val="Brdtext"/>
        <w:rPr>
          <w:rFonts w:asciiTheme="minorHAnsi" w:hAnsiTheme="minorHAnsi"/>
        </w:rPr>
      </w:pPr>
    </w:p>
    <w:p w:rsidR="009B2925" w:rsidRPr="0065452D" w:rsidRDefault="0065452D" w:rsidP="009B2925">
      <w:pPr>
        <w:pStyle w:val="Brdtext"/>
        <w:rPr>
          <w:rFonts w:asciiTheme="minorHAnsi" w:hAnsiTheme="minorHAnsi"/>
          <w:b/>
        </w:rPr>
      </w:pPr>
      <w:r>
        <w:rPr>
          <w:rFonts w:asciiTheme="minorHAnsi" w:hAnsiTheme="minorHAnsi"/>
          <w:b/>
        </w:rPr>
        <w:t>SveMins kommentar</w:t>
      </w:r>
    </w:p>
    <w:p w:rsidR="009B2925" w:rsidRPr="00615DDA" w:rsidRDefault="009B2925" w:rsidP="009B2925">
      <w:pPr>
        <w:pStyle w:val="Brdtext"/>
        <w:rPr>
          <w:rFonts w:asciiTheme="minorHAnsi" w:hAnsiTheme="minorHAnsi"/>
        </w:rPr>
      </w:pPr>
    </w:p>
    <w:p w:rsidR="009B2925" w:rsidRPr="00615DDA" w:rsidRDefault="009B2925" w:rsidP="009B2925">
      <w:pPr>
        <w:pStyle w:val="Brdtext"/>
        <w:rPr>
          <w:rFonts w:asciiTheme="minorHAnsi" w:hAnsiTheme="minorHAnsi"/>
        </w:rPr>
      </w:pPr>
      <w:r w:rsidRPr="00615DDA">
        <w:rPr>
          <w:rFonts w:asciiTheme="minorHAnsi" w:hAnsiTheme="minorHAnsi"/>
        </w:rPr>
        <w:t xml:space="preserve">Med tanke på att Sveriges andel av de globala utsläppen endast är en bråkdel är det självklart att Sverige bör verka för att skapa största möjliga globala klimatnytta. </w:t>
      </w:r>
    </w:p>
    <w:p w:rsidR="009B2925" w:rsidRPr="00615DDA" w:rsidRDefault="009B2925" w:rsidP="009B2925">
      <w:pPr>
        <w:pStyle w:val="Brdtext"/>
        <w:rPr>
          <w:rFonts w:asciiTheme="minorHAnsi" w:hAnsiTheme="minorHAnsi"/>
        </w:rPr>
      </w:pPr>
    </w:p>
    <w:p w:rsidR="009B2925" w:rsidRPr="00615DDA" w:rsidRDefault="009B2925" w:rsidP="009B2925">
      <w:pPr>
        <w:pStyle w:val="Brdtext"/>
        <w:rPr>
          <w:rFonts w:asciiTheme="minorHAnsi" w:hAnsiTheme="minorHAnsi"/>
        </w:rPr>
      </w:pPr>
      <w:r w:rsidRPr="00615DDA">
        <w:rPr>
          <w:rFonts w:asciiTheme="minorHAnsi" w:hAnsiTheme="minorHAnsi"/>
        </w:rPr>
        <w:t>Produkter och tjänster som s</w:t>
      </w:r>
      <w:r w:rsidRPr="00615DDA">
        <w:rPr>
          <w:rFonts w:asciiTheme="minorHAnsi" w:hAnsiTheme="minorHAnsi"/>
          <w:lang w:val="da-DK"/>
        </w:rPr>
        <w:t>å</w:t>
      </w:r>
      <w:r w:rsidRPr="00615DDA">
        <w:rPr>
          <w:rFonts w:asciiTheme="minorHAnsi" w:hAnsiTheme="minorHAnsi"/>
        </w:rPr>
        <w:t>väl vid produktion som vid användning är mer klimateffektiva än konkurrenters i andra lä</w:t>
      </w:r>
      <w:r w:rsidRPr="00615DDA">
        <w:rPr>
          <w:rFonts w:asciiTheme="minorHAnsi" w:hAnsiTheme="minorHAnsi"/>
          <w:lang w:val="de-DE"/>
        </w:rPr>
        <w:t>nder m</w:t>
      </w:r>
      <w:r w:rsidRPr="00615DDA">
        <w:rPr>
          <w:rFonts w:asciiTheme="minorHAnsi" w:hAnsiTheme="minorHAnsi"/>
          <w:lang w:val="da-DK"/>
        </w:rPr>
        <w:t>å</w:t>
      </w:r>
      <w:r w:rsidRPr="00615DDA">
        <w:rPr>
          <w:rFonts w:asciiTheme="minorHAnsi" w:hAnsiTheme="minorHAnsi"/>
          <w:lang w:val="it-IT"/>
        </w:rPr>
        <w:t>ste ha m</w:t>
      </w:r>
      <w:r w:rsidRPr="00615DDA">
        <w:rPr>
          <w:rFonts w:asciiTheme="minorHAnsi" w:hAnsiTheme="minorHAnsi"/>
        </w:rPr>
        <w:t xml:space="preserve">öjligheter att </w:t>
      </w:r>
      <w:r w:rsidR="00E3010F">
        <w:rPr>
          <w:rFonts w:asciiTheme="minorHAnsi" w:hAnsiTheme="minorHAnsi"/>
        </w:rPr>
        <w:t xml:space="preserve">fortsatt utvecklas, </w:t>
      </w:r>
      <w:r w:rsidRPr="00615DDA">
        <w:rPr>
          <w:rFonts w:asciiTheme="minorHAnsi" w:hAnsiTheme="minorHAnsi"/>
        </w:rPr>
        <w:t>växa och exporteras. Sverige har m</w:t>
      </w:r>
      <w:r w:rsidRPr="00615DDA">
        <w:rPr>
          <w:rFonts w:asciiTheme="minorHAnsi" w:hAnsiTheme="minorHAnsi"/>
          <w:lang w:val="da-DK"/>
        </w:rPr>
        <w:t>å</w:t>
      </w:r>
      <w:r w:rsidRPr="00615DDA">
        <w:rPr>
          <w:rFonts w:asciiTheme="minorHAnsi" w:hAnsiTheme="minorHAnsi"/>
        </w:rPr>
        <w:t xml:space="preserve">nga exempel på detta – produkter som skapar klimatnytta vid användning, men som också är producerade mer klimateffektivt. Svenska verksamheter är redan idag bland de mest klimateffektiva i världen tack vare hög effektivitet, bra miljöarbete och en nästintill fossilfri elförsörjning. </w:t>
      </w:r>
    </w:p>
    <w:p w:rsidR="009B2925" w:rsidRPr="00615DDA" w:rsidRDefault="009B2925" w:rsidP="009B2925">
      <w:pPr>
        <w:pStyle w:val="Brdtext"/>
        <w:rPr>
          <w:rFonts w:asciiTheme="minorHAnsi" w:hAnsiTheme="minorHAnsi"/>
        </w:rPr>
      </w:pPr>
    </w:p>
    <w:p w:rsidR="009B2925" w:rsidRPr="00615DDA" w:rsidRDefault="009B2925" w:rsidP="009B2925">
      <w:pPr>
        <w:pStyle w:val="Brdtext"/>
        <w:rPr>
          <w:rFonts w:asciiTheme="minorHAnsi" w:hAnsiTheme="minorHAnsi"/>
        </w:rPr>
      </w:pPr>
      <w:r w:rsidRPr="00615DDA">
        <w:rPr>
          <w:rFonts w:asciiTheme="minorHAnsi" w:hAnsiTheme="minorHAnsi"/>
        </w:rPr>
        <w:t>Att begränsa deras tillväxtmöjligheter kan vara direkt kontraproduktivt och ge högre globala klimatutsläpp och hämma ekonomi och sysselsättning i Sverige. Sverige behö</w:t>
      </w:r>
      <w:r w:rsidRPr="00615DDA">
        <w:rPr>
          <w:rFonts w:asciiTheme="minorHAnsi" w:hAnsiTheme="minorHAnsi"/>
          <w:lang w:val="da-DK"/>
        </w:rPr>
        <w:t>ver en f</w:t>
      </w:r>
      <w:r w:rsidRPr="00615DDA">
        <w:rPr>
          <w:rFonts w:asciiTheme="minorHAnsi" w:hAnsiTheme="minorHAnsi"/>
        </w:rPr>
        <w:t>öretags- och innovationsinriktad klimatpolitik dä</w:t>
      </w:r>
      <w:r w:rsidRPr="00615DDA">
        <w:rPr>
          <w:rFonts w:asciiTheme="minorHAnsi" w:hAnsiTheme="minorHAnsi"/>
          <w:lang w:val="da-DK"/>
        </w:rPr>
        <w:t xml:space="preserve">r det </w:t>
      </w:r>
      <w:r w:rsidRPr="00615DDA">
        <w:rPr>
          <w:rFonts w:asciiTheme="minorHAnsi" w:hAnsiTheme="minorHAnsi"/>
        </w:rPr>
        <w:t>är möjligt att b</w:t>
      </w:r>
      <w:r w:rsidRPr="00615DDA">
        <w:rPr>
          <w:rFonts w:asciiTheme="minorHAnsi" w:hAnsiTheme="minorHAnsi"/>
          <w:lang w:val="da-DK"/>
        </w:rPr>
        <w:t>å</w:t>
      </w:r>
      <w:r w:rsidRPr="00615DDA">
        <w:rPr>
          <w:rFonts w:asciiTheme="minorHAnsi" w:hAnsiTheme="minorHAnsi"/>
        </w:rPr>
        <w:t>de nå klimatm</w:t>
      </w:r>
      <w:r w:rsidRPr="00615DDA">
        <w:rPr>
          <w:rFonts w:asciiTheme="minorHAnsi" w:hAnsiTheme="minorHAnsi"/>
          <w:lang w:val="da-DK"/>
        </w:rPr>
        <w:t>å</w:t>
      </w:r>
      <w:r w:rsidRPr="00615DDA">
        <w:rPr>
          <w:rFonts w:asciiTheme="minorHAnsi" w:hAnsiTheme="minorHAnsi"/>
        </w:rPr>
        <w:t xml:space="preserve">l och fortsatt ha en stark social och ekonomisk utveckling som ger fler jobb i hela Sverige. </w:t>
      </w:r>
    </w:p>
    <w:p w:rsidR="009B2925" w:rsidRPr="00615DDA" w:rsidRDefault="009B2925" w:rsidP="009B2925">
      <w:pPr>
        <w:pStyle w:val="Brdtext"/>
        <w:rPr>
          <w:rFonts w:asciiTheme="minorHAnsi" w:hAnsiTheme="minorHAnsi"/>
        </w:rPr>
      </w:pPr>
    </w:p>
    <w:p w:rsidR="009B2925" w:rsidRDefault="00E1629E" w:rsidP="009B2925">
      <w:pPr>
        <w:pStyle w:val="Brdtext"/>
        <w:rPr>
          <w:rFonts w:asciiTheme="minorHAnsi" w:hAnsiTheme="minorHAnsi"/>
        </w:rPr>
      </w:pPr>
      <w:r>
        <w:rPr>
          <w:rFonts w:asciiTheme="minorHAnsi" w:hAnsiTheme="minorHAnsi"/>
        </w:rPr>
        <w:t>N</w:t>
      </w:r>
      <w:r w:rsidR="009B2925" w:rsidRPr="00615DDA">
        <w:rPr>
          <w:rFonts w:asciiTheme="minorHAnsi" w:hAnsiTheme="minorHAnsi"/>
        </w:rPr>
        <w:t>är det gäller att införa ytterlig</w:t>
      </w:r>
      <w:r w:rsidR="00E3010F">
        <w:rPr>
          <w:rFonts w:asciiTheme="minorHAnsi" w:hAnsiTheme="minorHAnsi"/>
        </w:rPr>
        <w:t xml:space="preserve">are ambitioner för den svenska </w:t>
      </w:r>
      <w:r w:rsidR="009B2925" w:rsidRPr="00615DDA">
        <w:rPr>
          <w:rFonts w:asciiTheme="minorHAnsi" w:hAnsiTheme="minorHAnsi"/>
        </w:rPr>
        <w:t>handlande sektorn inom EU-</w:t>
      </w:r>
      <w:r w:rsidR="009B2925" w:rsidRPr="00615DDA">
        <w:rPr>
          <w:rFonts w:asciiTheme="minorHAnsi" w:hAnsiTheme="minorHAnsi"/>
          <w:lang w:val="de-DE"/>
        </w:rPr>
        <w:t>ETS</w:t>
      </w:r>
      <w:r>
        <w:rPr>
          <w:rFonts w:asciiTheme="minorHAnsi" w:hAnsiTheme="minorHAnsi"/>
        </w:rPr>
        <w:t xml:space="preserve"> systemet </w:t>
      </w:r>
      <w:r w:rsidR="009B2925" w:rsidRPr="00615DDA">
        <w:rPr>
          <w:rFonts w:asciiTheme="minorHAnsi" w:hAnsiTheme="minorHAnsi"/>
        </w:rPr>
        <w:t xml:space="preserve">riskerar </w:t>
      </w:r>
      <w:r>
        <w:rPr>
          <w:rFonts w:asciiTheme="minorHAnsi" w:hAnsiTheme="minorHAnsi"/>
        </w:rPr>
        <w:t xml:space="preserve">vi </w:t>
      </w:r>
      <w:r w:rsidR="009B2925" w:rsidRPr="00615DDA">
        <w:rPr>
          <w:rFonts w:asciiTheme="minorHAnsi" w:hAnsiTheme="minorHAnsi"/>
        </w:rPr>
        <w:t>att få dubbla målnivåer och styrmedel</w:t>
      </w:r>
      <w:r w:rsidR="00E3010F">
        <w:rPr>
          <w:rFonts w:asciiTheme="minorHAnsi" w:hAnsiTheme="minorHAnsi"/>
        </w:rPr>
        <w:t xml:space="preserve">. Systemet är uppbyggt för att </w:t>
      </w:r>
      <w:r w:rsidR="009B2925" w:rsidRPr="00615DDA">
        <w:rPr>
          <w:rFonts w:asciiTheme="minorHAnsi" w:hAnsiTheme="minorHAnsi"/>
        </w:rPr>
        <w:t>på ett kostnadseffektivt och marknadsbaserat sätt minska koldioxidutsläppen fr</w:t>
      </w:r>
      <w:r w:rsidR="009B2925" w:rsidRPr="00615DDA">
        <w:rPr>
          <w:rFonts w:asciiTheme="minorHAnsi" w:hAnsiTheme="minorHAnsi"/>
          <w:lang w:val="da-DK"/>
        </w:rPr>
        <w:t>å</w:t>
      </w:r>
      <w:r w:rsidR="009B2925" w:rsidRPr="00615DDA">
        <w:rPr>
          <w:rFonts w:asciiTheme="minorHAnsi" w:hAnsiTheme="minorHAnsi"/>
        </w:rPr>
        <w:t xml:space="preserve">n EU som region betraktat.  </w:t>
      </w:r>
      <w:r w:rsidR="009B2925" w:rsidRPr="00615DDA">
        <w:rPr>
          <w:rFonts w:asciiTheme="minorHAnsi" w:hAnsiTheme="minorHAnsi"/>
          <w:lang w:val="de-DE"/>
        </w:rPr>
        <w:t xml:space="preserve">ETS </w:t>
      </w:r>
      <w:r w:rsidR="009B2925" w:rsidRPr="00615DDA">
        <w:rPr>
          <w:rFonts w:asciiTheme="minorHAnsi" w:hAnsiTheme="minorHAnsi"/>
        </w:rPr>
        <w:t>är inte konstruerat för att vara ett nationellt verktyg för enskilda länder utan för hela regionen. Att, som betänkandet anger, att ”taksänkningstakten bö</w:t>
      </w:r>
      <w:r w:rsidR="009B2925" w:rsidRPr="00615DDA">
        <w:rPr>
          <w:rFonts w:asciiTheme="minorHAnsi" w:hAnsiTheme="minorHAnsi"/>
          <w:lang w:val="da-DK"/>
        </w:rPr>
        <w:t>r h</w:t>
      </w:r>
      <w:r w:rsidR="009B2925" w:rsidRPr="00615DDA">
        <w:rPr>
          <w:rFonts w:asciiTheme="minorHAnsi" w:hAnsiTheme="minorHAnsi"/>
        </w:rPr>
        <w:t>öjas” för att Sverige ska nå sina m</w:t>
      </w:r>
      <w:r w:rsidR="009B2925" w:rsidRPr="00615DDA">
        <w:rPr>
          <w:rFonts w:asciiTheme="minorHAnsi" w:hAnsiTheme="minorHAnsi"/>
          <w:lang w:val="da-DK"/>
        </w:rPr>
        <w:t>å</w:t>
      </w:r>
      <w:r w:rsidR="00E3010F">
        <w:rPr>
          <w:rFonts w:asciiTheme="minorHAnsi" w:hAnsiTheme="minorHAnsi"/>
        </w:rPr>
        <w:t xml:space="preserve">l </w:t>
      </w:r>
      <w:r w:rsidR="009B2925" w:rsidRPr="00615DDA">
        <w:rPr>
          <w:rFonts w:asciiTheme="minorHAnsi" w:hAnsiTheme="minorHAnsi"/>
        </w:rPr>
        <w:t>st</w:t>
      </w:r>
      <w:r w:rsidR="009B2925" w:rsidRPr="00615DDA">
        <w:rPr>
          <w:rFonts w:asciiTheme="minorHAnsi" w:hAnsiTheme="minorHAnsi"/>
          <w:lang w:val="da-DK"/>
        </w:rPr>
        <w:t>å</w:t>
      </w:r>
      <w:r w:rsidR="009B2925" w:rsidRPr="00615DDA">
        <w:rPr>
          <w:rFonts w:asciiTheme="minorHAnsi" w:hAnsiTheme="minorHAnsi"/>
        </w:rPr>
        <w:t>r inte i samklang med hur ETS är utformat.</w:t>
      </w:r>
    </w:p>
    <w:p w:rsidR="00F27E52" w:rsidRDefault="00F27E52" w:rsidP="009B2925">
      <w:pPr>
        <w:pStyle w:val="Brdtext"/>
        <w:rPr>
          <w:rFonts w:asciiTheme="minorHAnsi" w:hAnsiTheme="minorHAnsi"/>
        </w:rPr>
      </w:pPr>
    </w:p>
    <w:p w:rsidR="00F27E52" w:rsidRPr="00615DDA" w:rsidRDefault="00F27E52" w:rsidP="00F27E52">
      <w:r>
        <w:t>I de fall där</w:t>
      </w:r>
      <w:r w:rsidRPr="003B1FC6">
        <w:t xml:space="preserve"> </w:t>
      </w:r>
      <w:r>
        <w:t>koldioxid</w:t>
      </w:r>
      <w:r w:rsidRPr="003B1FC6">
        <w:t>utsläpp</w:t>
      </w:r>
      <w:r>
        <w:t xml:space="preserve"> genereras från processer och inte kopplas till energiåtgång eller för uppvärmning kan vi inte påverka genom energieffektiviseringar eller genom biobränslen. Därför är det en förutsättning att utveckla teknologier för koldioxidavskiljning från rökgaser och sedan bidra till långsiktiga lösningar för koldioxidavskiljning eller återvinning av koldioxid i andra industriprocesser.</w:t>
      </w:r>
    </w:p>
    <w:p w:rsidR="009B2925" w:rsidRPr="00615DDA" w:rsidRDefault="009B2925" w:rsidP="009B2925">
      <w:pPr>
        <w:pStyle w:val="Brdtext"/>
        <w:rPr>
          <w:rFonts w:asciiTheme="minorHAnsi" w:hAnsiTheme="minorHAnsi"/>
        </w:rPr>
      </w:pPr>
    </w:p>
    <w:p w:rsidR="009B2925" w:rsidRPr="00615DDA" w:rsidRDefault="009B2925" w:rsidP="009B2925">
      <w:pPr>
        <w:pStyle w:val="Brdtext"/>
        <w:rPr>
          <w:rFonts w:asciiTheme="minorHAnsi" w:hAnsiTheme="minorHAnsi"/>
        </w:rPr>
      </w:pPr>
      <w:r w:rsidRPr="00615DDA">
        <w:rPr>
          <w:rFonts w:asciiTheme="minorHAnsi" w:hAnsiTheme="minorHAnsi"/>
        </w:rPr>
        <w:t>I betänkandet konstateras att u</w:t>
      </w:r>
      <w:r w:rsidRPr="00615DDA">
        <w:rPr>
          <w:rFonts w:asciiTheme="minorHAnsi" w:hAnsiTheme="minorHAnsi"/>
          <w:lang w:val="nl-NL"/>
        </w:rPr>
        <w:t>tsla</w:t>
      </w:r>
      <w:r w:rsidRPr="00615DDA">
        <w:rPr>
          <w:rFonts w:asciiTheme="minorHAnsi" w:hAnsiTheme="minorHAnsi"/>
        </w:rPr>
        <w:t>̈pp från internationella transporter inom sj</w:t>
      </w:r>
      <w:r w:rsidR="00E3010F">
        <w:rPr>
          <w:rFonts w:asciiTheme="minorHAnsi" w:hAnsiTheme="minorHAnsi"/>
        </w:rPr>
        <w:t xml:space="preserve">öfart och flyg </w:t>
      </w:r>
      <w:r w:rsidRPr="00615DDA">
        <w:rPr>
          <w:rFonts w:asciiTheme="minorHAnsi" w:hAnsiTheme="minorHAnsi"/>
        </w:rPr>
        <w:t>i dagslä</w:t>
      </w:r>
      <w:r w:rsidRPr="00615DDA">
        <w:rPr>
          <w:rFonts w:asciiTheme="minorHAnsi" w:hAnsiTheme="minorHAnsi"/>
          <w:lang w:val="da-DK"/>
        </w:rPr>
        <w:t xml:space="preserve">get </w:t>
      </w:r>
      <w:r w:rsidRPr="00615DDA">
        <w:rPr>
          <w:rFonts w:asciiTheme="minorHAnsi" w:hAnsiTheme="minorHAnsi"/>
        </w:rPr>
        <w:t xml:space="preserve">inte kan inkluderas i målet, utan måste hanteras separat. </w:t>
      </w:r>
      <w:r w:rsidR="00E3010F">
        <w:rPr>
          <w:rFonts w:asciiTheme="minorHAnsi" w:hAnsiTheme="minorHAnsi"/>
        </w:rPr>
        <w:t>S</w:t>
      </w:r>
      <w:r w:rsidRPr="00615DDA">
        <w:rPr>
          <w:rFonts w:asciiTheme="minorHAnsi" w:hAnsiTheme="minorHAnsi"/>
        </w:rPr>
        <w:t xml:space="preserve">ituationen </w:t>
      </w:r>
      <w:r w:rsidR="00014EB3">
        <w:rPr>
          <w:rFonts w:asciiTheme="minorHAnsi" w:hAnsiTheme="minorHAnsi"/>
        </w:rPr>
        <w:t xml:space="preserve">är </w:t>
      </w:r>
      <w:r w:rsidR="0065452D">
        <w:rPr>
          <w:rFonts w:asciiTheme="minorHAnsi" w:hAnsiTheme="minorHAnsi"/>
        </w:rPr>
        <w:t xml:space="preserve">ju </w:t>
      </w:r>
      <w:r w:rsidRPr="00615DDA">
        <w:rPr>
          <w:rFonts w:asciiTheme="minorHAnsi" w:hAnsiTheme="minorHAnsi"/>
        </w:rPr>
        <w:t xml:space="preserve">densamma för </w:t>
      </w:r>
      <w:r w:rsidR="00E3010F">
        <w:rPr>
          <w:rFonts w:asciiTheme="minorHAnsi" w:hAnsiTheme="minorHAnsi"/>
        </w:rPr>
        <w:t xml:space="preserve">den </w:t>
      </w:r>
      <w:r w:rsidRPr="00615DDA">
        <w:rPr>
          <w:rFonts w:asciiTheme="minorHAnsi" w:hAnsiTheme="minorHAnsi"/>
        </w:rPr>
        <w:t>internationellt konkurrensutsatt</w:t>
      </w:r>
      <w:r w:rsidR="00E3010F">
        <w:rPr>
          <w:rFonts w:asciiTheme="minorHAnsi" w:hAnsiTheme="minorHAnsi"/>
        </w:rPr>
        <w:t>a</w:t>
      </w:r>
      <w:r w:rsidRPr="00615DDA">
        <w:rPr>
          <w:rFonts w:asciiTheme="minorHAnsi" w:hAnsiTheme="minorHAnsi"/>
        </w:rPr>
        <w:t xml:space="preserve"> basindustri</w:t>
      </w:r>
      <w:r w:rsidR="00E3010F">
        <w:rPr>
          <w:rFonts w:asciiTheme="minorHAnsi" w:hAnsiTheme="minorHAnsi"/>
        </w:rPr>
        <w:t>n</w:t>
      </w:r>
      <w:r w:rsidRPr="00615DDA">
        <w:rPr>
          <w:rFonts w:asciiTheme="minorHAnsi" w:hAnsiTheme="minorHAnsi"/>
        </w:rPr>
        <w:t xml:space="preserve">. </w:t>
      </w:r>
      <w:r w:rsidR="00E3010F">
        <w:rPr>
          <w:rFonts w:asciiTheme="minorHAnsi" w:hAnsiTheme="minorHAnsi"/>
        </w:rPr>
        <w:t xml:space="preserve">Varken </w:t>
      </w:r>
      <w:r w:rsidRPr="00615DDA">
        <w:rPr>
          <w:rFonts w:asciiTheme="minorHAnsi" w:hAnsiTheme="minorHAnsi"/>
        </w:rPr>
        <w:t>Sverige (eller EU) k</w:t>
      </w:r>
      <w:r w:rsidR="00E3010F">
        <w:rPr>
          <w:rFonts w:asciiTheme="minorHAnsi" w:hAnsiTheme="minorHAnsi"/>
        </w:rPr>
        <w:t xml:space="preserve">an idag reglera utomeuropeiska </w:t>
      </w:r>
      <w:r w:rsidRPr="00615DDA">
        <w:rPr>
          <w:rFonts w:asciiTheme="minorHAnsi" w:hAnsiTheme="minorHAnsi"/>
        </w:rPr>
        <w:t>länders indu</w:t>
      </w:r>
      <w:r w:rsidR="00014EB3">
        <w:rPr>
          <w:rFonts w:asciiTheme="minorHAnsi" w:hAnsiTheme="minorHAnsi"/>
        </w:rPr>
        <w:t>striutsläpp och</w:t>
      </w:r>
      <w:r w:rsidRPr="00615DDA">
        <w:rPr>
          <w:rFonts w:asciiTheme="minorHAnsi" w:hAnsiTheme="minorHAnsi"/>
        </w:rPr>
        <w:t xml:space="preserve"> varorna från dessa industrier flödar fritt in i Europa. </w:t>
      </w:r>
      <w:r w:rsidR="00E1629E" w:rsidRPr="00E1629E">
        <w:rPr>
          <w:rFonts w:asciiTheme="minorHAnsi" w:hAnsiTheme="minorHAnsi"/>
        </w:rPr>
        <w:t>Det går inte</w:t>
      </w:r>
      <w:r w:rsidRPr="00E1629E">
        <w:rPr>
          <w:rFonts w:asciiTheme="minorHAnsi" w:hAnsiTheme="minorHAnsi"/>
        </w:rPr>
        <w:t xml:space="preserve"> i dessa fall </w:t>
      </w:r>
      <w:r w:rsidR="00E1629E" w:rsidRPr="00E1629E">
        <w:rPr>
          <w:rFonts w:asciiTheme="minorHAnsi" w:hAnsiTheme="minorHAnsi"/>
        </w:rPr>
        <w:t xml:space="preserve">att </w:t>
      </w:r>
      <w:r w:rsidRPr="00E1629E">
        <w:rPr>
          <w:rFonts w:asciiTheme="minorHAnsi" w:hAnsiTheme="minorHAnsi"/>
        </w:rPr>
        <w:t>göra ensi</w:t>
      </w:r>
      <w:r w:rsidR="00014EB3" w:rsidRPr="00E1629E">
        <w:rPr>
          <w:rFonts w:asciiTheme="minorHAnsi" w:hAnsiTheme="minorHAnsi"/>
        </w:rPr>
        <w:t>diga och även</w:t>
      </w:r>
      <w:r w:rsidR="00E3010F" w:rsidRPr="00E1629E">
        <w:rPr>
          <w:rFonts w:asciiTheme="minorHAnsi" w:hAnsiTheme="minorHAnsi"/>
        </w:rPr>
        <w:t xml:space="preserve"> nationella åt</w:t>
      </w:r>
      <w:r w:rsidRPr="00E1629E">
        <w:rPr>
          <w:rFonts w:asciiTheme="minorHAnsi" w:hAnsiTheme="minorHAnsi"/>
        </w:rPr>
        <w:t>a</w:t>
      </w:r>
      <w:r w:rsidR="00E1629E" w:rsidRPr="00E1629E">
        <w:rPr>
          <w:rFonts w:asciiTheme="minorHAnsi" w:hAnsiTheme="minorHAnsi"/>
        </w:rPr>
        <w:t xml:space="preserve">ganden </w:t>
      </w:r>
      <w:r w:rsidRPr="00E1629E">
        <w:rPr>
          <w:rFonts w:asciiTheme="minorHAnsi" w:hAnsiTheme="minorHAnsi"/>
        </w:rPr>
        <w:t xml:space="preserve">utan att </w:t>
      </w:r>
      <w:r w:rsidR="00E1629E" w:rsidRPr="00E1629E">
        <w:rPr>
          <w:rFonts w:asciiTheme="minorHAnsi" w:hAnsiTheme="minorHAnsi"/>
        </w:rPr>
        <w:t xml:space="preserve">även beakta </w:t>
      </w:r>
      <w:r w:rsidR="00E1629E">
        <w:rPr>
          <w:rFonts w:asciiTheme="minorHAnsi" w:hAnsiTheme="minorHAnsi"/>
        </w:rPr>
        <w:t>företagens konkurrenskraft</w:t>
      </w:r>
      <w:r w:rsidRPr="00E1629E">
        <w:rPr>
          <w:rFonts w:asciiTheme="minorHAnsi" w:hAnsiTheme="minorHAnsi"/>
        </w:rPr>
        <w:t>.</w:t>
      </w:r>
    </w:p>
    <w:p w:rsidR="009B2925" w:rsidRDefault="00C60312" w:rsidP="009B2925">
      <w:pPr>
        <w:pStyle w:val="Brdtext"/>
      </w:pPr>
      <w:r>
        <w:br/>
      </w:r>
    </w:p>
    <w:p w:rsidR="009B2925" w:rsidRPr="00A52077" w:rsidRDefault="002821ED" w:rsidP="009B2925">
      <w:pPr>
        <w:pStyle w:val="Brdtext"/>
        <w:rPr>
          <w:rFonts w:asciiTheme="minorHAnsi" w:hAnsiTheme="minorHAnsi"/>
          <w:b/>
          <w:bCs/>
          <w:sz w:val="24"/>
          <w:szCs w:val="24"/>
          <w:u w:val="single"/>
        </w:rPr>
      </w:pPr>
      <w:r w:rsidRPr="00A52077">
        <w:rPr>
          <w:rFonts w:asciiTheme="minorHAnsi" w:hAnsiTheme="minorHAnsi"/>
          <w:b/>
          <w:bCs/>
          <w:sz w:val="24"/>
          <w:szCs w:val="24"/>
          <w:u w:val="single"/>
          <w:lang w:val="nl-NL"/>
        </w:rPr>
        <w:t xml:space="preserve">Kap </w:t>
      </w:r>
      <w:r w:rsidR="009B2925" w:rsidRPr="00A52077">
        <w:rPr>
          <w:rFonts w:asciiTheme="minorHAnsi" w:hAnsiTheme="minorHAnsi"/>
          <w:b/>
          <w:bCs/>
          <w:sz w:val="24"/>
          <w:szCs w:val="24"/>
          <w:u w:val="single"/>
          <w:lang w:val="nl-NL"/>
        </w:rPr>
        <w:t>6.1 Regeringen beho</w:t>
      </w:r>
      <w:r w:rsidR="009B2925" w:rsidRPr="00A52077">
        <w:rPr>
          <w:rFonts w:asciiTheme="minorHAnsi" w:hAnsiTheme="minorHAnsi"/>
          <w:b/>
          <w:bCs/>
          <w:sz w:val="24"/>
          <w:szCs w:val="24"/>
          <w:u w:val="single"/>
        </w:rPr>
        <w:t>̈ver en tvärvetenskaplig oberoende bedömning av klimatpolitiken</w:t>
      </w:r>
    </w:p>
    <w:p w:rsidR="009B2925"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Helvetica Light" w:eastAsia="Helvetica Light" w:hAnsi="Helvetica Light" w:cs="Helvetica Light"/>
          <w:b w:val="0"/>
          <w:bCs w:val="0"/>
          <w:caps w:val="0"/>
          <w:sz w:val="24"/>
          <w:szCs w:val="24"/>
        </w:rPr>
      </w:pPr>
    </w:p>
    <w:p w:rsidR="009B2925" w:rsidRPr="00615DDA" w:rsidRDefault="00642B85" w:rsidP="009B2925">
      <w:pPr>
        <w:pStyle w:val="Brdtext"/>
        <w:rPr>
          <w:rFonts w:asciiTheme="minorHAnsi" w:hAnsiTheme="minorHAnsi"/>
        </w:rPr>
      </w:pPr>
      <w:r>
        <w:rPr>
          <w:rFonts w:asciiTheme="minorHAnsi" w:hAnsiTheme="minorHAnsi"/>
          <w:b/>
        </w:rPr>
        <w:t>Miljömålsberedningen föreslår:</w:t>
      </w:r>
      <w:r>
        <w:rPr>
          <w:rFonts w:asciiTheme="minorHAnsi" w:hAnsiTheme="minorHAnsi"/>
          <w:b/>
        </w:rPr>
        <w:br/>
      </w:r>
      <w:r w:rsidR="009B2925" w:rsidRPr="00615DDA">
        <w:rPr>
          <w:rFonts w:asciiTheme="minorHAnsi" w:hAnsiTheme="minorHAnsi"/>
        </w:rPr>
        <w:t xml:space="preserve">Klimatmålen är ett ansvar för alla politikområden. Som komplement till rådande myndighetsstruktur behövs ett tvärvetenskapligt sammansatt expertorgan som kan bistå </w:t>
      </w:r>
      <w:r w:rsidR="009B2925" w:rsidRPr="00615DDA">
        <w:rPr>
          <w:rFonts w:asciiTheme="minorHAnsi" w:hAnsiTheme="minorHAnsi"/>
          <w:lang w:val="nl-NL"/>
        </w:rPr>
        <w:t>regeringen med en oberoende bedo</w:t>
      </w:r>
      <w:r w:rsidR="009B2925" w:rsidRPr="00615DDA">
        <w:rPr>
          <w:rFonts w:asciiTheme="minorHAnsi" w:hAnsiTheme="minorHAnsi"/>
        </w:rPr>
        <w:t>̈mning av hur den samlade politik som regeringen lägger fram ä</w:t>
      </w:r>
      <w:r w:rsidR="009B2925" w:rsidRPr="00615DDA">
        <w:rPr>
          <w:rFonts w:asciiTheme="minorHAnsi" w:hAnsiTheme="minorHAnsi"/>
          <w:lang w:val="da-DK"/>
        </w:rPr>
        <w:t>r fo</w:t>
      </w:r>
      <w:r w:rsidR="009B2925" w:rsidRPr="00615DDA">
        <w:rPr>
          <w:rFonts w:asciiTheme="minorHAnsi" w:hAnsiTheme="minorHAnsi"/>
        </w:rPr>
        <w:t>̈renlig med klimatmålen. I syfte att säkra rådets oberoende ska initialt en parlamentarisk fö</w:t>
      </w:r>
      <w:r w:rsidR="009B2925" w:rsidRPr="00615DDA">
        <w:rPr>
          <w:rFonts w:asciiTheme="minorHAnsi" w:hAnsiTheme="minorHAnsi"/>
          <w:lang w:val="nl-NL"/>
        </w:rPr>
        <w:t xml:space="preserve">rankring </w:t>
      </w:r>
      <w:r w:rsidR="009B2925" w:rsidRPr="00615DDA">
        <w:rPr>
          <w:rFonts w:asciiTheme="minorHAnsi" w:hAnsiTheme="minorHAnsi"/>
        </w:rPr>
        <w:t>ske inför utnämning av ledamöter.</w:t>
      </w:r>
    </w:p>
    <w:p w:rsidR="009B2925" w:rsidRPr="00615DDA" w:rsidRDefault="009B2925" w:rsidP="009B2925">
      <w:pPr>
        <w:pStyle w:val="Bildtext"/>
        <w:keepLines/>
        <w:tabs>
          <w:tab w:val="clear" w:pos="1150"/>
          <w:tab w:val="left" w:pos="920"/>
          <w:tab w:val="left" w:pos="1840"/>
          <w:tab w:val="left" w:pos="2760"/>
          <w:tab w:val="left" w:pos="3680"/>
          <w:tab w:val="left" w:pos="4600"/>
          <w:tab w:val="left" w:pos="5520"/>
          <w:tab w:val="left" w:pos="6440"/>
          <w:tab w:val="left" w:pos="7360"/>
          <w:tab w:val="left" w:pos="8280"/>
          <w:tab w:val="left" w:pos="9200"/>
        </w:tabs>
        <w:rPr>
          <w:rFonts w:asciiTheme="minorHAnsi" w:eastAsia="Helvetica Light" w:hAnsiTheme="minorHAnsi" w:cs="Helvetica Light"/>
          <w:b w:val="0"/>
          <w:bCs w:val="0"/>
          <w:caps w:val="0"/>
          <w:sz w:val="22"/>
          <w:szCs w:val="22"/>
        </w:rPr>
      </w:pPr>
    </w:p>
    <w:p w:rsidR="009B2925" w:rsidRPr="00615DDA" w:rsidRDefault="0065452D" w:rsidP="009B2925">
      <w:pPr>
        <w:pStyle w:val="Brdtext"/>
        <w:rPr>
          <w:rFonts w:asciiTheme="minorHAnsi" w:hAnsiTheme="minorHAnsi"/>
        </w:rPr>
      </w:pPr>
      <w:r>
        <w:rPr>
          <w:rFonts w:asciiTheme="minorHAnsi" w:hAnsiTheme="minorHAnsi"/>
        </w:rPr>
        <w:t xml:space="preserve">Klippt </w:t>
      </w:r>
      <w:r w:rsidR="00E1629E">
        <w:rPr>
          <w:rFonts w:asciiTheme="minorHAnsi" w:hAnsiTheme="minorHAnsi"/>
        </w:rPr>
        <w:t>ur</w:t>
      </w:r>
      <w:r w:rsidR="009B2925" w:rsidRPr="00615DDA">
        <w:rPr>
          <w:rFonts w:asciiTheme="minorHAnsi" w:hAnsiTheme="minorHAnsi"/>
        </w:rPr>
        <w:t xml:space="preserve"> kap 6.1</w:t>
      </w:r>
    </w:p>
    <w:p w:rsidR="009B2925" w:rsidRDefault="0065452D" w:rsidP="009B2925">
      <w:pPr>
        <w:pStyle w:val="Brdtext"/>
        <w:rPr>
          <w:rFonts w:asciiTheme="minorHAnsi" w:hAnsiTheme="minorHAnsi"/>
          <w:i/>
          <w:iCs/>
          <w:lang w:val="it-IT"/>
        </w:rPr>
      </w:pPr>
      <w:r>
        <w:rPr>
          <w:rFonts w:asciiTheme="minorHAnsi" w:hAnsiTheme="minorHAnsi"/>
          <w:iCs/>
        </w:rPr>
        <w:t>”</w:t>
      </w:r>
      <w:r w:rsidR="009B2925" w:rsidRPr="0065452D">
        <w:rPr>
          <w:rFonts w:asciiTheme="minorHAnsi" w:hAnsiTheme="minorHAnsi"/>
          <w:iCs/>
        </w:rPr>
        <w:t>Finanspolitiska r</w:t>
      </w:r>
      <w:r w:rsidR="009B2925" w:rsidRPr="0065452D">
        <w:rPr>
          <w:rFonts w:asciiTheme="minorHAnsi" w:hAnsiTheme="minorHAnsi"/>
          <w:iCs/>
          <w:lang w:val="da-DK"/>
        </w:rPr>
        <w:t>å</w:t>
      </w:r>
      <w:r w:rsidR="009B2925" w:rsidRPr="0065452D">
        <w:rPr>
          <w:rFonts w:asciiTheme="minorHAnsi" w:hAnsiTheme="minorHAnsi"/>
          <w:iCs/>
        </w:rPr>
        <w:t>dets verksamhet har i formell bemärkelse aldrig utvärderats. Däremot har de olika regeringarna sedan 2007 s</w:t>
      </w:r>
      <w:r w:rsidR="009B2925" w:rsidRPr="0065452D">
        <w:rPr>
          <w:rFonts w:asciiTheme="minorHAnsi" w:hAnsiTheme="minorHAnsi"/>
          <w:iCs/>
          <w:lang w:val="da-DK"/>
        </w:rPr>
        <w:t>å</w:t>
      </w:r>
      <w:r w:rsidR="009B2925" w:rsidRPr="0065452D">
        <w:rPr>
          <w:rFonts w:asciiTheme="minorHAnsi" w:hAnsiTheme="minorHAnsi"/>
          <w:iCs/>
        </w:rPr>
        <w:t>väl valt att ha kvar r</w:t>
      </w:r>
      <w:r w:rsidR="009B2925" w:rsidRPr="0065452D">
        <w:rPr>
          <w:rFonts w:asciiTheme="minorHAnsi" w:hAnsiTheme="minorHAnsi"/>
          <w:iCs/>
          <w:lang w:val="da-DK"/>
        </w:rPr>
        <w:t>å</w:t>
      </w:r>
      <w:r w:rsidR="009B2925" w:rsidRPr="0065452D">
        <w:rPr>
          <w:rFonts w:asciiTheme="minorHAnsi" w:hAnsiTheme="minorHAnsi"/>
          <w:iCs/>
        </w:rPr>
        <w:t>det som att göra det successivt alltmer oberoende fr</w:t>
      </w:r>
      <w:r w:rsidR="009B2925" w:rsidRPr="0065452D">
        <w:rPr>
          <w:rFonts w:asciiTheme="minorHAnsi" w:hAnsiTheme="minorHAnsi"/>
          <w:iCs/>
          <w:lang w:val="da-DK"/>
        </w:rPr>
        <w:t>å</w:t>
      </w:r>
      <w:r w:rsidR="009B2925" w:rsidRPr="0065452D">
        <w:rPr>
          <w:rFonts w:asciiTheme="minorHAnsi" w:hAnsiTheme="minorHAnsi"/>
          <w:iCs/>
        </w:rPr>
        <w:t>n regeringen genom att till exempel l</w:t>
      </w:r>
      <w:r w:rsidR="009B2925" w:rsidRPr="0065452D">
        <w:rPr>
          <w:rFonts w:asciiTheme="minorHAnsi" w:hAnsiTheme="minorHAnsi"/>
          <w:iCs/>
          <w:lang w:val="da-DK"/>
        </w:rPr>
        <w:t>å</w:t>
      </w:r>
      <w:r w:rsidR="009B2925" w:rsidRPr="0065452D">
        <w:rPr>
          <w:rFonts w:asciiTheme="minorHAnsi" w:hAnsiTheme="minorHAnsi"/>
          <w:iCs/>
        </w:rPr>
        <w:t>ta ledamöterna i r</w:t>
      </w:r>
      <w:r w:rsidR="009B2925" w:rsidRPr="0065452D">
        <w:rPr>
          <w:rFonts w:asciiTheme="minorHAnsi" w:hAnsiTheme="minorHAnsi"/>
          <w:iCs/>
          <w:lang w:val="da-DK"/>
        </w:rPr>
        <w:t>å</w:t>
      </w:r>
      <w:r w:rsidR="009B2925" w:rsidRPr="0065452D">
        <w:rPr>
          <w:rFonts w:asciiTheme="minorHAnsi" w:hAnsiTheme="minorHAnsi"/>
          <w:iCs/>
        </w:rPr>
        <w:t>det utse sig själva. Med det svenska r</w:t>
      </w:r>
      <w:r w:rsidR="009B2925" w:rsidRPr="0065452D">
        <w:rPr>
          <w:rFonts w:asciiTheme="minorHAnsi" w:hAnsiTheme="minorHAnsi"/>
          <w:iCs/>
          <w:lang w:val="da-DK"/>
        </w:rPr>
        <w:t>å</w:t>
      </w:r>
      <w:r w:rsidR="009B2925" w:rsidRPr="0065452D">
        <w:rPr>
          <w:rFonts w:asciiTheme="minorHAnsi" w:hAnsiTheme="minorHAnsi"/>
          <w:iCs/>
        </w:rPr>
        <w:t xml:space="preserve">det som förebild har det under senare </w:t>
      </w:r>
      <w:r w:rsidR="009B2925" w:rsidRPr="0065452D">
        <w:rPr>
          <w:rFonts w:asciiTheme="minorHAnsi" w:hAnsiTheme="minorHAnsi"/>
          <w:iCs/>
          <w:lang w:val="da-DK"/>
        </w:rPr>
        <w:t>å</w:t>
      </w:r>
      <w:r w:rsidR="009B2925" w:rsidRPr="0065452D">
        <w:rPr>
          <w:rFonts w:asciiTheme="minorHAnsi" w:hAnsiTheme="minorHAnsi"/>
          <w:iCs/>
        </w:rPr>
        <w:t>r också blivit obligatoriskt fö</w:t>
      </w:r>
      <w:r w:rsidR="009B2925" w:rsidRPr="0065452D">
        <w:rPr>
          <w:rFonts w:asciiTheme="minorHAnsi" w:hAnsiTheme="minorHAnsi"/>
          <w:iCs/>
          <w:lang w:val="it-IT"/>
        </w:rPr>
        <w:t>r alla l</w:t>
      </w:r>
      <w:r w:rsidR="009B2925" w:rsidRPr="0065452D">
        <w:rPr>
          <w:rFonts w:asciiTheme="minorHAnsi" w:hAnsiTheme="minorHAnsi"/>
          <w:iCs/>
        </w:rPr>
        <w:t>änder som ing</w:t>
      </w:r>
      <w:r w:rsidR="009B2925" w:rsidRPr="0065452D">
        <w:rPr>
          <w:rFonts w:asciiTheme="minorHAnsi" w:hAnsiTheme="minorHAnsi"/>
          <w:iCs/>
          <w:lang w:val="da-DK"/>
        </w:rPr>
        <w:t>å</w:t>
      </w:r>
      <w:r w:rsidR="009B2925" w:rsidRPr="0065452D">
        <w:rPr>
          <w:rFonts w:asciiTheme="minorHAnsi" w:hAnsiTheme="minorHAnsi"/>
          <w:iCs/>
        </w:rPr>
        <w:t>r i EUs monetära union att ha motsvarande funktion som Finanspolitiska r</w:t>
      </w:r>
      <w:r w:rsidR="009B2925" w:rsidRPr="0065452D">
        <w:rPr>
          <w:rFonts w:asciiTheme="minorHAnsi" w:hAnsiTheme="minorHAnsi"/>
          <w:iCs/>
          <w:lang w:val="da-DK"/>
        </w:rPr>
        <w:t>å</w:t>
      </w:r>
      <w:r w:rsidR="009B2925" w:rsidRPr="0065452D">
        <w:rPr>
          <w:rFonts w:asciiTheme="minorHAnsi" w:hAnsiTheme="minorHAnsi"/>
          <w:iCs/>
        </w:rPr>
        <w:t>det i de respektive lä</w:t>
      </w:r>
      <w:r w:rsidR="009B2925" w:rsidRPr="0065452D">
        <w:rPr>
          <w:rFonts w:asciiTheme="minorHAnsi" w:hAnsiTheme="minorHAnsi"/>
          <w:iCs/>
          <w:lang w:val="it-IT"/>
        </w:rPr>
        <w:t>nderna</w:t>
      </w:r>
      <w:r w:rsidR="009B2925" w:rsidRPr="00615DDA">
        <w:rPr>
          <w:rFonts w:asciiTheme="minorHAnsi" w:hAnsiTheme="minorHAnsi"/>
          <w:i/>
          <w:iCs/>
          <w:lang w:val="it-IT"/>
        </w:rPr>
        <w:t>.</w:t>
      </w:r>
      <w:r>
        <w:rPr>
          <w:rFonts w:asciiTheme="minorHAnsi" w:hAnsiTheme="minorHAnsi"/>
          <w:iCs/>
          <w:lang w:val="it-IT"/>
        </w:rPr>
        <w:t>”</w:t>
      </w:r>
      <w:r w:rsidR="009B2925" w:rsidRPr="00615DDA">
        <w:rPr>
          <w:rFonts w:asciiTheme="minorHAnsi" w:hAnsiTheme="minorHAnsi"/>
          <w:i/>
          <w:iCs/>
          <w:lang w:val="it-IT"/>
        </w:rPr>
        <w:t xml:space="preserve"> </w:t>
      </w:r>
    </w:p>
    <w:p w:rsidR="00014EB3" w:rsidRDefault="00014EB3" w:rsidP="009B2925">
      <w:pPr>
        <w:pStyle w:val="Brdtext"/>
        <w:rPr>
          <w:rFonts w:asciiTheme="minorHAnsi" w:hAnsiTheme="minorHAnsi"/>
          <w:i/>
          <w:iCs/>
          <w:lang w:val="it-IT"/>
        </w:rPr>
      </w:pPr>
    </w:p>
    <w:p w:rsidR="009B2925" w:rsidRPr="00615DDA" w:rsidRDefault="009B2925" w:rsidP="009B2925">
      <w:pPr>
        <w:pStyle w:val="Brdtext"/>
        <w:rPr>
          <w:rFonts w:asciiTheme="minorHAnsi" w:hAnsiTheme="minorHAnsi"/>
          <w:i/>
          <w:iCs/>
          <w:sz w:val="24"/>
          <w:szCs w:val="24"/>
        </w:rPr>
      </w:pPr>
    </w:p>
    <w:p w:rsidR="0065452D" w:rsidRPr="00A52077" w:rsidRDefault="002821ED" w:rsidP="009B2925">
      <w:pPr>
        <w:pStyle w:val="Brdtext"/>
        <w:rPr>
          <w:rFonts w:asciiTheme="minorHAnsi" w:hAnsiTheme="minorHAnsi"/>
          <w:b/>
          <w:bCs/>
          <w:sz w:val="24"/>
          <w:szCs w:val="24"/>
          <w:u w:val="single"/>
        </w:rPr>
      </w:pPr>
      <w:r w:rsidRPr="00A52077">
        <w:rPr>
          <w:rFonts w:asciiTheme="minorHAnsi" w:hAnsiTheme="minorHAnsi"/>
          <w:b/>
          <w:bCs/>
          <w:sz w:val="24"/>
          <w:szCs w:val="24"/>
          <w:u w:val="single"/>
        </w:rPr>
        <w:t xml:space="preserve">Kap </w:t>
      </w:r>
      <w:r w:rsidR="009B2925" w:rsidRPr="00A52077">
        <w:rPr>
          <w:rFonts w:asciiTheme="minorHAnsi" w:hAnsiTheme="minorHAnsi"/>
          <w:b/>
          <w:bCs/>
          <w:sz w:val="24"/>
          <w:szCs w:val="24"/>
          <w:u w:val="single"/>
        </w:rPr>
        <w:t>6.2 Det klimatpolitiska rådets roll</w:t>
      </w:r>
    </w:p>
    <w:p w:rsidR="0065452D" w:rsidRDefault="0065452D" w:rsidP="009B2925">
      <w:pPr>
        <w:pStyle w:val="Brdtext"/>
        <w:rPr>
          <w:rFonts w:asciiTheme="minorHAnsi" w:hAnsiTheme="minorHAnsi"/>
          <w:b/>
          <w:bCs/>
          <w:sz w:val="24"/>
          <w:szCs w:val="24"/>
        </w:rPr>
      </w:pPr>
    </w:p>
    <w:p w:rsidR="0065452D" w:rsidRDefault="0065452D" w:rsidP="0065452D">
      <w:pPr>
        <w:spacing w:line="259" w:lineRule="auto"/>
        <w:ind w:left="137" w:right="1315" w:hanging="10"/>
      </w:pPr>
      <w:r>
        <w:rPr>
          <w:b/>
        </w:rPr>
        <w:t xml:space="preserve">Miljömålsberedningen föreslår: </w:t>
      </w:r>
    </w:p>
    <w:p w:rsidR="0065452D" w:rsidRDefault="0065452D" w:rsidP="0065452D">
      <w:pPr>
        <w:spacing w:after="152" w:line="251" w:lineRule="auto"/>
        <w:ind w:left="137" w:right="1315" w:hanging="10"/>
      </w:pPr>
      <w:r>
        <w:t xml:space="preserve">Ett oberoende, självständigt expertorgan inrättas i form av ett klimatpolitiskt råd. Organisatoriskt inrättas rådet på motsvarande sätt som Finanspolitiska rådet. Rådets uppgift blir att genomföra oberoende bedömningar av regeringens samlade politik för att nå klimatmålen. Närmare preciserat betyder det att rådet ska: </w:t>
      </w:r>
    </w:p>
    <w:p w:rsidR="0065452D" w:rsidRDefault="0065452D" w:rsidP="0065452D">
      <w:pPr>
        <w:numPr>
          <w:ilvl w:val="0"/>
          <w:numId w:val="18"/>
        </w:numPr>
        <w:spacing w:after="152" w:line="251" w:lineRule="auto"/>
        <w:ind w:right="1315" w:hanging="283"/>
        <w:jc w:val="both"/>
      </w:pPr>
      <w:r>
        <w:t xml:space="preserve">utvärdera om inriktningen inom samtliga politikområden bidrar till eller motverkar möjligheten att nå klimatmålen,  </w:t>
      </w:r>
    </w:p>
    <w:p w:rsidR="0065452D" w:rsidRDefault="0065452D" w:rsidP="0065452D">
      <w:pPr>
        <w:numPr>
          <w:ilvl w:val="0"/>
          <w:numId w:val="18"/>
        </w:numPr>
        <w:spacing w:after="152" w:line="251" w:lineRule="auto"/>
        <w:ind w:right="1315" w:hanging="283"/>
        <w:jc w:val="both"/>
      </w:pPr>
      <w:r>
        <w:t xml:space="preserve">utvärdera effekter av beslutade och föreslagna styrmedel från ett brett samhällsperspektiv och analysera om målen nås på ett kostnadseffektivt sätt samtidigt som hållbarhetsbegreppets tre dimensioner beaktas,  </w:t>
      </w:r>
    </w:p>
    <w:p w:rsidR="0065452D" w:rsidRDefault="0065452D" w:rsidP="0065452D">
      <w:pPr>
        <w:numPr>
          <w:ilvl w:val="0"/>
          <w:numId w:val="18"/>
        </w:numPr>
        <w:spacing w:after="152" w:line="251" w:lineRule="auto"/>
        <w:ind w:right="1315" w:hanging="283"/>
        <w:jc w:val="both"/>
      </w:pPr>
      <w:r>
        <w:t xml:space="preserve">bedöma om regeringens förslag till åtgärder är ändamålsenliga och tillräckliga för att etappmålen och det långsiktiga målet ska uppnås och </w:t>
      </w:r>
    </w:p>
    <w:p w:rsidR="0065452D" w:rsidRDefault="0065452D" w:rsidP="0065452D">
      <w:pPr>
        <w:numPr>
          <w:ilvl w:val="0"/>
          <w:numId w:val="18"/>
        </w:numPr>
        <w:spacing w:after="82" w:line="251" w:lineRule="auto"/>
        <w:ind w:right="1315" w:hanging="283"/>
        <w:jc w:val="both"/>
      </w:pPr>
      <w:r>
        <w:t xml:space="preserve">granska och bedöma kvaliteten på de underlag som regeringen bygger sina förslag på. </w:t>
      </w:r>
    </w:p>
    <w:p w:rsidR="009B2925" w:rsidRDefault="009B2925" w:rsidP="009B2925">
      <w:pPr>
        <w:pStyle w:val="Brdtext"/>
        <w:rPr>
          <w:sz w:val="24"/>
          <w:szCs w:val="24"/>
        </w:rPr>
      </w:pPr>
    </w:p>
    <w:p w:rsidR="00D92666" w:rsidRDefault="00D92666" w:rsidP="009B2925">
      <w:pPr>
        <w:pStyle w:val="Brdtext"/>
        <w:rPr>
          <w:sz w:val="24"/>
          <w:szCs w:val="24"/>
        </w:rPr>
      </w:pPr>
    </w:p>
    <w:p w:rsidR="00D92666" w:rsidRDefault="00D92666" w:rsidP="009B2925">
      <w:pPr>
        <w:pStyle w:val="Brdtext"/>
        <w:rPr>
          <w:sz w:val="24"/>
          <w:szCs w:val="24"/>
        </w:rPr>
      </w:pPr>
    </w:p>
    <w:p w:rsidR="009B2925" w:rsidRPr="00014EB3" w:rsidRDefault="00014EB3" w:rsidP="009B2925">
      <w:pPr>
        <w:pStyle w:val="Brdtext"/>
        <w:rPr>
          <w:rFonts w:asciiTheme="minorHAnsi" w:hAnsiTheme="minorHAnsi"/>
          <w:b/>
        </w:rPr>
      </w:pPr>
      <w:r>
        <w:rPr>
          <w:rFonts w:asciiTheme="minorHAnsi" w:hAnsiTheme="minorHAnsi"/>
          <w:b/>
        </w:rPr>
        <w:t>SveM</w:t>
      </w:r>
      <w:r w:rsidR="009B2925" w:rsidRPr="00014EB3">
        <w:rPr>
          <w:rFonts w:asciiTheme="minorHAnsi" w:hAnsiTheme="minorHAnsi"/>
          <w:b/>
        </w:rPr>
        <w:t>in</w:t>
      </w:r>
      <w:r>
        <w:rPr>
          <w:rFonts w:asciiTheme="minorHAnsi" w:hAnsiTheme="minorHAnsi"/>
          <w:b/>
        </w:rPr>
        <w:t>s</w:t>
      </w:r>
      <w:r w:rsidR="00E1629E">
        <w:rPr>
          <w:rFonts w:asciiTheme="minorHAnsi" w:hAnsiTheme="minorHAnsi"/>
          <w:b/>
        </w:rPr>
        <w:t xml:space="preserve"> kommentar</w:t>
      </w:r>
      <w:r w:rsidR="003A35C7">
        <w:rPr>
          <w:rFonts w:asciiTheme="minorHAnsi" w:hAnsiTheme="minorHAnsi"/>
          <w:b/>
        </w:rPr>
        <w:t>, 6.1 samt 6.2</w:t>
      </w:r>
    </w:p>
    <w:p w:rsidR="009B2925" w:rsidRPr="00615DDA" w:rsidRDefault="009B2925" w:rsidP="009B2925">
      <w:pPr>
        <w:pStyle w:val="Brdtext"/>
        <w:rPr>
          <w:rFonts w:asciiTheme="minorHAnsi" w:hAnsiTheme="minorHAnsi"/>
        </w:rPr>
      </w:pPr>
    </w:p>
    <w:p w:rsidR="009B2925" w:rsidRPr="00A52077" w:rsidRDefault="009B2925" w:rsidP="009B2925">
      <w:pPr>
        <w:pStyle w:val="Brdtext"/>
        <w:rPr>
          <w:rFonts w:asciiTheme="minorHAnsi" w:hAnsiTheme="minorHAnsi"/>
          <w:u w:val="single"/>
        </w:rPr>
      </w:pPr>
      <w:r w:rsidRPr="00615DDA">
        <w:rPr>
          <w:rFonts w:asciiTheme="minorHAnsi" w:hAnsiTheme="minorHAnsi"/>
        </w:rPr>
        <w:t xml:space="preserve">SveMin ställer sig frågan, vilka vetenskapliga områden ska täckas, hur garanteras att alla områden som </w:t>
      </w:r>
      <w:r w:rsidR="00014EB3">
        <w:rPr>
          <w:rFonts w:asciiTheme="minorHAnsi" w:hAnsiTheme="minorHAnsi"/>
        </w:rPr>
        <w:t xml:space="preserve">berörs inom klimatfrågan, även </w:t>
      </w:r>
      <w:r w:rsidR="003A35C7">
        <w:rPr>
          <w:rFonts w:asciiTheme="minorHAnsi" w:hAnsiTheme="minorHAnsi"/>
        </w:rPr>
        <w:t>att</w:t>
      </w:r>
      <w:r w:rsidRPr="00615DDA">
        <w:rPr>
          <w:rFonts w:asciiTheme="minorHAnsi" w:hAnsiTheme="minorHAnsi"/>
        </w:rPr>
        <w:t xml:space="preserve"> konkurrenskraft, företagsekonomiska och tekniska aspekter mm beaktas</w:t>
      </w:r>
      <w:r w:rsidR="00014EB3">
        <w:rPr>
          <w:rFonts w:asciiTheme="minorHAnsi" w:hAnsiTheme="minorHAnsi"/>
        </w:rPr>
        <w:t xml:space="preserve">. </w:t>
      </w:r>
      <w:r w:rsidRPr="00615DDA">
        <w:rPr>
          <w:rFonts w:asciiTheme="minorHAnsi" w:hAnsiTheme="minorHAnsi"/>
        </w:rPr>
        <w:t>R</w:t>
      </w:r>
      <w:r w:rsidRPr="00615DDA">
        <w:rPr>
          <w:rFonts w:asciiTheme="minorHAnsi" w:hAnsiTheme="minorHAnsi"/>
          <w:lang w:val="da-DK"/>
        </w:rPr>
        <w:t>å</w:t>
      </w:r>
      <w:r w:rsidRPr="00615DDA">
        <w:rPr>
          <w:rFonts w:asciiTheme="minorHAnsi" w:hAnsiTheme="minorHAnsi"/>
        </w:rPr>
        <w:t>dets konstitutionella status är mycket oklar, inte minst då det har ett uppdrag att ”granska och bedöma kvaliteten på de underlag som regeringen bygger sina förslag p</w:t>
      </w:r>
      <w:r w:rsidRPr="00615DDA">
        <w:rPr>
          <w:rFonts w:asciiTheme="minorHAnsi" w:hAnsiTheme="minorHAnsi"/>
          <w:lang w:val="da-DK"/>
        </w:rPr>
        <w:t>å”</w:t>
      </w:r>
      <w:r w:rsidRPr="00615DDA">
        <w:rPr>
          <w:rFonts w:asciiTheme="minorHAnsi" w:hAnsiTheme="minorHAnsi"/>
        </w:rPr>
        <w:t>. Ledamöterna som initialt ska utses genom ”parlamentarisk förankring”, men sedan utser sig sjä</w:t>
      </w:r>
      <w:r w:rsidRPr="00615DDA">
        <w:rPr>
          <w:rFonts w:asciiTheme="minorHAnsi" w:hAnsiTheme="minorHAnsi"/>
          <w:lang w:val="pt-PT"/>
        </w:rPr>
        <w:t>lva, f</w:t>
      </w:r>
      <w:r w:rsidRPr="00615DDA">
        <w:rPr>
          <w:rFonts w:asciiTheme="minorHAnsi" w:hAnsiTheme="minorHAnsi"/>
        </w:rPr>
        <w:t>örefaller få en rätt att ö</w:t>
      </w:r>
      <w:r w:rsidRPr="00615DDA">
        <w:rPr>
          <w:rFonts w:asciiTheme="minorHAnsi" w:hAnsiTheme="minorHAnsi"/>
          <w:lang w:val="de-DE"/>
        </w:rPr>
        <w:t>verpr</w:t>
      </w:r>
      <w:r w:rsidRPr="00615DDA">
        <w:rPr>
          <w:rFonts w:asciiTheme="minorHAnsi" w:hAnsiTheme="minorHAnsi"/>
        </w:rPr>
        <w:t>öva exempelvis vad expertmyndigheter kommit fram till. Det ter sig minst sagt udda och lämpligheten kan starkt ifr</w:t>
      </w:r>
      <w:r w:rsidRPr="00615DDA">
        <w:rPr>
          <w:rFonts w:asciiTheme="minorHAnsi" w:hAnsiTheme="minorHAnsi"/>
          <w:lang w:val="da-DK"/>
        </w:rPr>
        <w:t>å</w:t>
      </w:r>
      <w:r w:rsidRPr="00615DDA">
        <w:rPr>
          <w:rFonts w:asciiTheme="minorHAnsi" w:hAnsiTheme="minorHAnsi"/>
        </w:rPr>
        <w:t xml:space="preserve">gasättas. </w:t>
      </w:r>
      <w:r w:rsidR="0036397B">
        <w:rPr>
          <w:rFonts w:asciiTheme="minorHAnsi" w:hAnsiTheme="minorHAnsi"/>
        </w:rPr>
        <w:t xml:space="preserve">Hur ska rådet förhålla sig till dagens myndigheter? </w:t>
      </w:r>
      <w:r w:rsidRPr="00615DDA">
        <w:rPr>
          <w:rFonts w:asciiTheme="minorHAnsi" w:hAnsiTheme="minorHAnsi"/>
        </w:rPr>
        <w:t>Regeringen kan alltid knyta till sig experter som kan ge r</w:t>
      </w:r>
      <w:r w:rsidRPr="00615DDA">
        <w:rPr>
          <w:rFonts w:asciiTheme="minorHAnsi" w:hAnsiTheme="minorHAnsi"/>
          <w:lang w:val="da-DK"/>
        </w:rPr>
        <w:t>å</w:t>
      </w:r>
      <w:r w:rsidRPr="00615DDA">
        <w:rPr>
          <w:rFonts w:asciiTheme="minorHAnsi" w:hAnsiTheme="minorHAnsi"/>
        </w:rPr>
        <w:t>d i sv</w:t>
      </w:r>
      <w:r w:rsidRPr="00615DDA">
        <w:rPr>
          <w:rFonts w:asciiTheme="minorHAnsi" w:hAnsiTheme="minorHAnsi"/>
          <w:lang w:val="da-DK"/>
        </w:rPr>
        <w:t>å</w:t>
      </w:r>
      <w:r w:rsidRPr="00615DDA">
        <w:rPr>
          <w:rFonts w:asciiTheme="minorHAnsi" w:hAnsiTheme="minorHAnsi"/>
        </w:rPr>
        <w:t>ra fr</w:t>
      </w:r>
      <w:r w:rsidRPr="00615DDA">
        <w:rPr>
          <w:rFonts w:asciiTheme="minorHAnsi" w:hAnsiTheme="minorHAnsi"/>
          <w:lang w:val="da-DK"/>
        </w:rPr>
        <w:t>å</w:t>
      </w:r>
      <w:r w:rsidRPr="00615DDA">
        <w:rPr>
          <w:rFonts w:asciiTheme="minorHAnsi" w:hAnsiTheme="minorHAnsi"/>
        </w:rPr>
        <w:t xml:space="preserve">gor men de </w:t>
      </w:r>
      <w:r w:rsidR="00014EB3">
        <w:rPr>
          <w:rFonts w:asciiTheme="minorHAnsi" w:hAnsiTheme="minorHAnsi"/>
        </w:rPr>
        <w:t xml:space="preserve">bör </w:t>
      </w:r>
      <w:r w:rsidRPr="00615DDA">
        <w:rPr>
          <w:rFonts w:asciiTheme="minorHAnsi" w:hAnsiTheme="minorHAnsi"/>
        </w:rPr>
        <w:t xml:space="preserve">då endast </w:t>
      </w:r>
      <w:r w:rsidR="00014EB3">
        <w:rPr>
          <w:rFonts w:asciiTheme="minorHAnsi" w:hAnsiTheme="minorHAnsi"/>
        </w:rPr>
        <w:t xml:space="preserve">utgöra </w:t>
      </w:r>
      <w:r w:rsidRPr="00615DDA">
        <w:rPr>
          <w:rFonts w:asciiTheme="minorHAnsi" w:hAnsiTheme="minorHAnsi"/>
        </w:rPr>
        <w:t xml:space="preserve">en röst bland andra. </w:t>
      </w:r>
      <w:r w:rsidR="00C60312">
        <w:rPr>
          <w:rFonts w:asciiTheme="minorHAnsi" w:hAnsiTheme="minorHAnsi"/>
        </w:rPr>
        <w:br/>
      </w:r>
      <w:r w:rsidR="00C60312">
        <w:rPr>
          <w:rFonts w:asciiTheme="minorHAnsi" w:hAnsiTheme="minorHAnsi"/>
        </w:rPr>
        <w:br/>
      </w:r>
    </w:p>
    <w:p w:rsidR="0036397B" w:rsidRDefault="0036397B" w:rsidP="0036397B">
      <w:pPr>
        <w:spacing w:line="259" w:lineRule="auto"/>
        <w:ind w:left="137" w:right="188" w:hanging="10"/>
      </w:pPr>
      <w:r w:rsidRPr="00A52077">
        <w:rPr>
          <w:b/>
          <w:sz w:val="24"/>
          <w:u w:val="single"/>
        </w:rPr>
        <w:t>Kap 7.1 Dagens ramverk förstärks</w:t>
      </w:r>
      <w:r>
        <w:rPr>
          <w:b/>
        </w:rPr>
        <w:br/>
      </w:r>
      <w:r>
        <w:rPr>
          <w:b/>
        </w:rPr>
        <w:br/>
      </w:r>
      <w:r w:rsidRPr="0036397B">
        <w:rPr>
          <w:b/>
        </w:rPr>
        <w:t>Miljömålsberedningen</w:t>
      </w:r>
      <w:r>
        <w:rPr>
          <w:b/>
        </w:rPr>
        <w:t xml:space="preserve"> föreslår: </w:t>
      </w:r>
    </w:p>
    <w:p w:rsidR="00783066" w:rsidRDefault="0036397B" w:rsidP="002928D9">
      <w:pPr>
        <w:ind w:left="-15" w:right="46"/>
        <w:rPr>
          <w:b/>
          <w:sz w:val="24"/>
          <w:u w:val="single"/>
        </w:rPr>
      </w:pPr>
      <w:r>
        <w:t xml:space="preserve">Det klimatpolitiska ramverket kompletteras med ett planerings- och uppföljningssystem med klimatårsredovisningar och klimatpolitiska handlingsplaner, ett målsystem med utsläppsminskningsmål och andra etappmål samt en obligatorisk redovisningsskyldighet till riksdagen. </w:t>
      </w:r>
      <w:r>
        <w:br/>
      </w:r>
      <w:r>
        <w:br/>
      </w:r>
      <w:r>
        <w:rPr>
          <w:b/>
        </w:rPr>
        <w:t>SveMins kommentar</w:t>
      </w:r>
      <w:r>
        <w:rPr>
          <w:b/>
        </w:rPr>
        <w:br/>
      </w:r>
      <w:r w:rsidR="002C5879">
        <w:t xml:space="preserve">Ett helhetsperspektiv måste antas när styrning av en verksamhet eller ett land ska göras. Att införa miljömål som ska överlagra andra satta mål riskerar att leda till otydligheter, suboptimering och stora problem vid styrning och ledning. Att sätta mål, strategier och handlingsplaner utan att relevanta konsekvensanalyser är gjorda, riskerar att arbetet med miljöförbättringar förfelas. </w:t>
      </w:r>
      <w:r w:rsidR="002C5879">
        <w:br/>
      </w:r>
      <w:r w:rsidR="00C60312">
        <w:br/>
      </w:r>
      <w:r w:rsidR="002C5879">
        <w:br/>
      </w:r>
      <w:r w:rsidR="002C5879" w:rsidRPr="00A52077">
        <w:rPr>
          <w:b/>
          <w:sz w:val="24"/>
          <w:u w:val="single"/>
        </w:rPr>
        <w:t>Kap 8.1 Inför en nationell klimatlag</w:t>
      </w:r>
      <w:r w:rsidR="00EB1546">
        <w:rPr>
          <w:b/>
          <w:sz w:val="24"/>
        </w:rPr>
        <w:br/>
      </w:r>
      <w:r w:rsidR="00EB1546">
        <w:rPr>
          <w:b/>
          <w:sz w:val="24"/>
        </w:rPr>
        <w:br/>
      </w:r>
      <w:r w:rsidR="00EB1546">
        <w:rPr>
          <w:b/>
        </w:rPr>
        <w:t xml:space="preserve">Miljömålsberedningen föreslår: </w:t>
      </w:r>
      <w:r w:rsidR="00EB1546">
        <w:rPr>
          <w:b/>
          <w:sz w:val="24"/>
          <w:u w:val="single"/>
        </w:rPr>
        <w:br/>
      </w:r>
      <w:r w:rsidR="00EB1546">
        <w:t>Det klimatpolitiska ramverket kompletteras med ett rättsligt stöd i form av en klimatlag. Införandet av en klimatlag stärker förutsättningarna för regeringen att bedriva ett fortsatt effektivt klimatpolitiskt arbete.</w:t>
      </w:r>
      <w:r w:rsidR="00EB1546">
        <w:br/>
      </w:r>
      <w:r w:rsidR="00EB1546">
        <w:br/>
      </w:r>
      <w:r w:rsidR="00EB1546">
        <w:rPr>
          <w:b/>
        </w:rPr>
        <w:t>SveMins kommentar</w:t>
      </w:r>
      <w:r w:rsidR="00EB1546">
        <w:rPr>
          <w:b/>
        </w:rPr>
        <w:br/>
      </w:r>
      <w:r w:rsidR="00EB1546">
        <w:t xml:space="preserve">Det är svårt att förstå syftet med en klimatlag. Lagstiftning kommer inte påskynda teknikutveckling eller främja bra beteende jämfört idag. Sverige har utan lagstiftning visat sig kunna vara ett föregångsland med näst intill fossilfri produktion av el samt utvecklat en omfattande export av miljömässigt smarta tekniklösningar globalt. Det är också svårt att förstå hur både nuvarande och kommande regeringar kan </w:t>
      </w:r>
      <w:r w:rsidR="00FD71A8">
        <w:t>ha nytta av en klimatlag</w:t>
      </w:r>
      <w:r w:rsidR="00EB1546">
        <w:t>.</w:t>
      </w:r>
      <w:r w:rsidR="00FD71A8">
        <w:t xml:space="preserve"> </w:t>
      </w:r>
      <w:r w:rsidR="00FD71A8">
        <w:br/>
      </w:r>
      <w:r w:rsidR="00C60312">
        <w:br/>
      </w:r>
      <w:r w:rsidR="00FD71A8">
        <w:br/>
      </w:r>
    </w:p>
    <w:p w:rsidR="002928D9" w:rsidRDefault="00FD71A8" w:rsidP="002928D9">
      <w:pPr>
        <w:ind w:left="-15" w:right="46"/>
      </w:pPr>
      <w:r w:rsidRPr="00A52077">
        <w:rPr>
          <w:b/>
          <w:sz w:val="24"/>
          <w:u w:val="single"/>
        </w:rPr>
        <w:t>Kap 9 Konsekvensanalyser</w:t>
      </w:r>
      <w:r>
        <w:rPr>
          <w:b/>
        </w:rPr>
        <w:br/>
      </w:r>
      <w:r>
        <w:rPr>
          <w:b/>
        </w:rPr>
        <w:br/>
        <w:t>SveMins kommentar</w:t>
      </w:r>
      <w:r>
        <w:rPr>
          <w:b/>
        </w:rPr>
        <w:br/>
      </w:r>
      <w:r>
        <w:t xml:space="preserve">Konsekvensanalyser är viktiga framförallt för att ta reda på vilka förändringar ger mest nytta i förhållande till den kostnad samhället ska bära. </w:t>
      </w:r>
      <w:r w:rsidR="00C60312">
        <w:t xml:space="preserve">Konsekvensanalysen ger oss möjlighet att prioritera, vi kommer inte ha råd att göra alla förändringar på en gång. </w:t>
      </w:r>
      <w:r>
        <w:t>Den bästa och snabbaste vägen till framgång är när vi kan påverka de globala utsläppen</w:t>
      </w:r>
      <w:r w:rsidR="00C60312">
        <w:t>, de är mångdubbelt större än de vi har i Sverige. Den innovationskraft som behövs för detta skapas i företag som har råd att investera och med en inre finansiell styrka. Den får inte äventyras.</w:t>
      </w:r>
      <w:r w:rsidR="00372AA5">
        <w:br/>
      </w:r>
      <w:r w:rsidR="00372AA5">
        <w:br/>
      </w:r>
      <w:r w:rsidR="00372AA5">
        <w:br/>
      </w:r>
      <w:r w:rsidR="00372AA5" w:rsidRPr="00783066">
        <w:rPr>
          <w:b/>
          <w:i/>
          <w:sz w:val="24"/>
        </w:rPr>
        <w:t>Kompletteringar</w:t>
      </w:r>
      <w:r w:rsidR="00372AA5">
        <w:rPr>
          <w:b/>
          <w:sz w:val="24"/>
        </w:rPr>
        <w:br/>
      </w:r>
      <w:r w:rsidR="00372AA5">
        <w:rPr>
          <w:b/>
          <w:sz w:val="24"/>
        </w:rPr>
        <w:br/>
      </w:r>
      <w:r w:rsidR="00372AA5">
        <w:t xml:space="preserve">SveMin anser likväl som det görs i några av de särskilda yttrandena att det saknas några målperspektiv. Ett helhetsperspektiv behövs gällande klimatfrågan, där den globala nyttan med svensk export vägs in, vilket saknas i förslaget. </w:t>
      </w:r>
      <w:r w:rsidR="002928D9">
        <w:t>Ta till exempel svenskt stål som tillverkas av SSAB, med pellets från LKAB:s anläggningar i Malmfälten</w:t>
      </w:r>
      <w:r w:rsidR="00EA32D4">
        <w:t>. D</w:t>
      </w:r>
      <w:r w:rsidR="002928D9">
        <w:t xml:space="preserve">essa processer generar koldioxidutsläpp som i ett svenskt perspektiv är relativt stora. </w:t>
      </w:r>
      <w:r w:rsidR="00BA6B3D">
        <w:t xml:space="preserve">Men </w:t>
      </w:r>
      <w:r w:rsidR="002928D9">
        <w:t>SSAB:s masugnsprocess och LKAB:s pelletsprocess har var för sig</w:t>
      </w:r>
      <w:r w:rsidR="00EA32D4">
        <w:t xml:space="preserve"> och tillsammans</w:t>
      </w:r>
      <w:r w:rsidR="002928D9">
        <w:t xml:space="preserve"> outstanding energ</w:t>
      </w:r>
      <w:r w:rsidR="00BA6B3D">
        <w:t>i och koldioxidprestanda i</w:t>
      </w:r>
      <w:r w:rsidR="00EA32D4">
        <w:t xml:space="preserve"> ett europeiskt och </w:t>
      </w:r>
      <w:r w:rsidR="00BA6B3D">
        <w:t xml:space="preserve">i ett globalt perspektiv. Koldioxideffektiviteten beror </w:t>
      </w:r>
      <w:r w:rsidR="007447CF">
        <w:t>långsiktig kunskap, utveckling och samverkan mellan företagen för att utveckla</w:t>
      </w:r>
      <w:r w:rsidR="00BA6B3D">
        <w:t xml:space="preserve"> processer och produkter. </w:t>
      </w:r>
      <w:r w:rsidR="00EA32D4">
        <w:t>Klimateffekten av produktion och konsumtion av svensk</w:t>
      </w:r>
      <w:r w:rsidR="00260055">
        <w:t>t</w:t>
      </w:r>
      <w:r w:rsidR="00EA32D4">
        <w:t xml:space="preserve"> stål, </w:t>
      </w:r>
      <w:r w:rsidR="00BA6B3D">
        <w:t>var den än sker</w:t>
      </w:r>
      <w:r w:rsidR="00EA32D4">
        <w:t xml:space="preserve"> i världen, är avsevärt mindre jämfört med </w:t>
      </w:r>
      <w:r w:rsidR="00BA6B3D">
        <w:t>stål som tillverkas</w:t>
      </w:r>
      <w:r w:rsidR="00EA32D4">
        <w:t xml:space="preserve"> och konsumeras någon annanstans</w:t>
      </w:r>
      <w:r w:rsidR="00BA6B3D">
        <w:t xml:space="preserve"> i världen.</w:t>
      </w:r>
    </w:p>
    <w:p w:rsidR="00EA32D4" w:rsidRDefault="00EA32D4" w:rsidP="00EA32D4">
      <w:pPr>
        <w:ind w:right="46"/>
      </w:pPr>
    </w:p>
    <w:p w:rsidR="007447CF" w:rsidRDefault="00372AA5" w:rsidP="007674B7">
      <w:pPr>
        <w:ind w:right="46"/>
      </w:pPr>
      <w:r>
        <w:t xml:space="preserve">Målformuleringen behöver kompletteras med </w:t>
      </w:r>
      <w:r>
        <w:rPr>
          <w:b/>
          <w:i/>
        </w:rPr>
        <w:t xml:space="preserve">”Åtgärder i Sverige ska genomföras på ett sådant sätt att de inte medför att utsläppen ökar i andra länder”. </w:t>
      </w:r>
      <w:r w:rsidR="007674B7">
        <w:t xml:space="preserve"> </w:t>
      </w:r>
    </w:p>
    <w:p w:rsidR="007447CF" w:rsidRDefault="007447CF" w:rsidP="007674B7">
      <w:pPr>
        <w:ind w:right="46"/>
      </w:pPr>
    </w:p>
    <w:p w:rsidR="009B2925" w:rsidRPr="00372AA5" w:rsidRDefault="007447CF" w:rsidP="007674B7">
      <w:pPr>
        <w:ind w:right="46"/>
      </w:pPr>
      <w:r>
        <w:t xml:space="preserve">Därtill för att spegla Sveriges verkliga klimatavtryck, samt åstadkomma minskade globala utsläpp behövs målformuleringen: </w:t>
      </w:r>
      <w:r w:rsidR="00372AA5">
        <w:rPr>
          <w:b/>
          <w:i/>
        </w:rPr>
        <w:t>”Sverige bidrar till att världen globalt når klimatmålen. Det sker genom export av förnybar energi och råvaror, klimatnyttiga produkter och tjänster från Sverige.”.</w:t>
      </w:r>
      <w:r w:rsidR="00372AA5">
        <w:t xml:space="preserve"> </w:t>
      </w:r>
    </w:p>
    <w:p w:rsidR="009B2925" w:rsidRPr="00615DDA" w:rsidRDefault="009B2925" w:rsidP="00CA6448"/>
    <w:p w:rsidR="00CA6448" w:rsidRPr="00615DDA" w:rsidRDefault="00CA6448" w:rsidP="00CA6448"/>
    <w:p w:rsidR="00CA6448" w:rsidRDefault="00CA6448" w:rsidP="00CA6448">
      <w:pPr>
        <w:jc w:val="center"/>
      </w:pPr>
      <w:r>
        <w:t>____________________</w:t>
      </w:r>
    </w:p>
    <w:p w:rsidR="00CA6448" w:rsidRPr="000B3760" w:rsidRDefault="00CA6448" w:rsidP="00CA6448"/>
    <w:p w:rsidR="007447CF" w:rsidRDefault="007447CF" w:rsidP="00CA6448">
      <w:pPr>
        <w:rPr>
          <w:rFonts w:ascii="Calibri" w:hAnsi="Calibri" w:cs="Calibri"/>
        </w:rPr>
      </w:pPr>
    </w:p>
    <w:p w:rsidR="007447CF" w:rsidRDefault="007447CF" w:rsidP="00CA6448">
      <w:pPr>
        <w:rPr>
          <w:rFonts w:ascii="Calibri" w:hAnsi="Calibri" w:cs="Calibri"/>
        </w:rPr>
      </w:pPr>
    </w:p>
    <w:p w:rsidR="007447CF" w:rsidRDefault="007447CF" w:rsidP="00CA6448">
      <w:pPr>
        <w:rPr>
          <w:rFonts w:ascii="Calibri" w:hAnsi="Calibri" w:cs="Calibri"/>
        </w:rPr>
      </w:pPr>
    </w:p>
    <w:p w:rsidR="007447CF" w:rsidRDefault="007447CF" w:rsidP="00CA6448">
      <w:pPr>
        <w:rPr>
          <w:rFonts w:ascii="Calibri" w:hAnsi="Calibri" w:cs="Calibri"/>
        </w:rPr>
      </w:pPr>
    </w:p>
    <w:p w:rsidR="007447CF" w:rsidRDefault="007447CF" w:rsidP="00CA6448">
      <w:pPr>
        <w:rPr>
          <w:rFonts w:ascii="Calibri" w:hAnsi="Calibri" w:cs="Calibri"/>
        </w:rPr>
      </w:pPr>
    </w:p>
    <w:p w:rsidR="007447CF" w:rsidRDefault="007447CF" w:rsidP="00CA6448">
      <w:pPr>
        <w:rPr>
          <w:rFonts w:ascii="Calibri" w:hAnsi="Calibri" w:cs="Calibri"/>
        </w:rPr>
      </w:pPr>
    </w:p>
    <w:p w:rsidR="00CA6448" w:rsidRDefault="00CA6448" w:rsidP="00CA6448">
      <w:pPr>
        <w:rPr>
          <w:rFonts w:ascii="Calibri" w:hAnsi="Calibri" w:cs="Calibri"/>
        </w:rPr>
      </w:pPr>
      <w:r>
        <w:rPr>
          <w:rFonts w:ascii="Calibri" w:hAnsi="Calibri" w:cs="Calibri"/>
        </w:rPr>
        <w:t>Stockholm, dag som ovan</w:t>
      </w:r>
    </w:p>
    <w:p w:rsidR="00CA6448" w:rsidRDefault="00CA6448" w:rsidP="00CA6448">
      <w:pPr>
        <w:rPr>
          <w:rFonts w:ascii="Calibri" w:hAnsi="Calibri" w:cs="Calibri"/>
        </w:rPr>
      </w:pPr>
    </w:p>
    <w:p w:rsidR="00CA6448" w:rsidRDefault="003A35C7" w:rsidP="00CA6448">
      <w:pPr>
        <w:rPr>
          <w:rFonts w:ascii="Calibri" w:hAnsi="Calibri" w:cs="Calibri"/>
        </w:rPr>
      </w:pPr>
      <w:r>
        <w:rPr>
          <w:rFonts w:ascii="Calibri" w:hAnsi="Calibri" w:cs="Calibri"/>
        </w:rPr>
        <w:t>SveMin</w:t>
      </w:r>
      <w:r>
        <w:rPr>
          <w:rFonts w:ascii="Calibri" w:hAnsi="Calibri" w:cs="Calibri"/>
        </w:rPr>
        <w:tab/>
      </w:r>
      <w:r>
        <w:rPr>
          <w:rFonts w:ascii="Calibri" w:hAnsi="Calibri" w:cs="Calibri"/>
        </w:rPr>
        <w:tab/>
      </w:r>
      <w:r>
        <w:rPr>
          <w:rFonts w:ascii="Calibri" w:hAnsi="Calibri" w:cs="Calibri"/>
        </w:rPr>
        <w:tab/>
      </w:r>
      <w:r>
        <w:rPr>
          <w:rFonts w:ascii="Calibri" w:hAnsi="Calibri" w:cs="Calibri"/>
        </w:rPr>
        <w:tab/>
        <w:t>Bergforsk</w:t>
      </w:r>
    </w:p>
    <w:p w:rsidR="00CA6448" w:rsidRDefault="00CA6448" w:rsidP="00CA6448">
      <w:pPr>
        <w:tabs>
          <w:tab w:val="left" w:pos="1134"/>
          <w:tab w:val="left" w:pos="5103"/>
        </w:tabs>
        <w:rPr>
          <w:rFonts w:ascii="Calibri" w:hAnsi="Calibri" w:cs="Calibri"/>
        </w:rPr>
      </w:pPr>
    </w:p>
    <w:p w:rsidR="00CA6448" w:rsidRDefault="00CA6448" w:rsidP="00CA6448">
      <w:pPr>
        <w:tabs>
          <w:tab w:val="left" w:pos="1134"/>
          <w:tab w:val="left" w:pos="5103"/>
        </w:tabs>
        <w:rPr>
          <w:rFonts w:ascii="Calibri" w:hAnsi="Calibri" w:cs="Calibri"/>
        </w:rPr>
      </w:pPr>
    </w:p>
    <w:p w:rsidR="00CA6448" w:rsidRDefault="00CA6448" w:rsidP="00CA6448">
      <w:pPr>
        <w:tabs>
          <w:tab w:val="left" w:pos="1134"/>
          <w:tab w:val="left" w:pos="5103"/>
        </w:tabs>
        <w:rPr>
          <w:rFonts w:ascii="Calibri" w:hAnsi="Calibri" w:cs="Calibri"/>
        </w:rPr>
      </w:pPr>
    </w:p>
    <w:p w:rsidR="00CA6448" w:rsidRPr="00B476BA" w:rsidRDefault="003A35C7" w:rsidP="00260055">
      <w:pPr>
        <w:tabs>
          <w:tab w:val="left" w:pos="1134"/>
          <w:tab w:val="left" w:pos="5103"/>
        </w:tabs>
      </w:pPr>
      <w:r>
        <w:rPr>
          <w:rFonts w:ascii="Calibri" w:hAnsi="Calibri" w:cs="Calibri"/>
        </w:rPr>
        <w:t>Per Ahl</w:t>
      </w:r>
      <w:r>
        <w:rPr>
          <w:rFonts w:ascii="Calibri" w:hAnsi="Calibri" w:cs="Calibri"/>
        </w:rPr>
        <w:tab/>
      </w:r>
      <w:r>
        <w:rPr>
          <w:rFonts w:ascii="Calibri" w:hAnsi="Calibri" w:cs="Calibri"/>
        </w:rPr>
        <w:tab/>
      </w:r>
      <w:r>
        <w:rPr>
          <w:rFonts w:ascii="Calibri" w:hAnsi="Calibri" w:cs="Calibri"/>
        </w:rPr>
        <w:tab/>
        <w:t>Sabine Meyer</w:t>
      </w:r>
    </w:p>
    <w:sectPr w:rsidR="00CA6448" w:rsidRPr="00B476BA" w:rsidSect="00286279">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91" w:rsidRDefault="00176E91" w:rsidP="00FC6B7E">
      <w:r>
        <w:separator/>
      </w:r>
    </w:p>
  </w:endnote>
  <w:endnote w:type="continuationSeparator" w:id="0">
    <w:p w:rsidR="00176E91" w:rsidRDefault="00176E91" w:rsidP="00FC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43" w:rsidRDefault="008D264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43" w:rsidRDefault="008D264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B1" w:rsidRPr="008D2643" w:rsidRDefault="007941B1" w:rsidP="008D264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91" w:rsidRDefault="00176E91" w:rsidP="00FC6B7E">
      <w:r>
        <w:separator/>
      </w:r>
    </w:p>
  </w:footnote>
  <w:footnote w:type="continuationSeparator" w:id="0">
    <w:p w:rsidR="00176E91" w:rsidRDefault="00176E91" w:rsidP="00FC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43" w:rsidRDefault="008D264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70884"/>
      <w:docPartObj>
        <w:docPartGallery w:val="Page Numbers (Top of Page)"/>
        <w:docPartUnique/>
      </w:docPartObj>
    </w:sdtPr>
    <w:sdtEndPr/>
    <w:sdtContent>
      <w:p w:rsidR="007941B1" w:rsidRDefault="007941B1">
        <w:pPr>
          <w:pStyle w:val="Sidhuvud"/>
          <w:jc w:val="right"/>
        </w:pPr>
        <w:r>
          <w:fldChar w:fldCharType="begin"/>
        </w:r>
        <w:r>
          <w:instrText>PAGE   \* MERGEFORMAT</w:instrText>
        </w:r>
        <w:r>
          <w:fldChar w:fldCharType="separate"/>
        </w:r>
        <w:r w:rsidR="00E601AD">
          <w:rPr>
            <w:noProof/>
          </w:rPr>
          <w:t>5</w:t>
        </w:r>
        <w:r>
          <w:fldChar w:fldCharType="end"/>
        </w:r>
      </w:p>
    </w:sdtContent>
  </w:sdt>
  <w:p w:rsidR="00AC6900" w:rsidRDefault="00AC6900" w:rsidP="00FC6B7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B1" w:rsidRDefault="007941B1">
    <w:pPr>
      <w:pStyle w:val="Sidhuvud"/>
      <w:jc w:val="right"/>
    </w:pPr>
  </w:p>
  <w:p w:rsidR="007941B1" w:rsidRDefault="007941B1">
    <w:pPr>
      <w:pStyle w:val="Sidhuvud"/>
    </w:pPr>
    <w:r>
      <w:rPr>
        <w:noProof/>
        <w:lang w:eastAsia="sv-SE"/>
      </w:rPr>
      <w:drawing>
        <wp:inline distT="0" distB="0" distL="0" distR="0" wp14:anchorId="3EF7A64A" wp14:editId="3DB331AF">
          <wp:extent cx="2095500" cy="435219"/>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ill brevhuvud.jpg"/>
                  <pic:cNvPicPr/>
                </pic:nvPicPr>
                <pic:blipFill>
                  <a:blip r:embed="rId1">
                    <a:extLst>
                      <a:ext uri="{28A0092B-C50C-407E-A947-70E740481C1C}">
                        <a14:useLocalDpi xmlns:a14="http://schemas.microsoft.com/office/drawing/2010/main" val="0"/>
                      </a:ext>
                    </a:extLst>
                  </a:blip>
                  <a:stretch>
                    <a:fillRect/>
                  </a:stretch>
                </pic:blipFill>
                <pic:spPr>
                  <a:xfrm>
                    <a:off x="0" y="0"/>
                    <a:ext cx="2095500" cy="435219"/>
                  </a:xfrm>
                  <a:prstGeom prst="rect">
                    <a:avLst/>
                  </a:prstGeom>
                </pic:spPr>
              </pic:pic>
            </a:graphicData>
          </a:graphic>
        </wp:inline>
      </w:drawing>
    </w:r>
  </w:p>
  <w:p w:rsidR="00286279" w:rsidRDefault="002862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217"/>
    <w:multiLevelType w:val="multilevel"/>
    <w:tmpl w:val="AEA693DC"/>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63DB2"/>
    <w:multiLevelType w:val="hybridMultilevel"/>
    <w:tmpl w:val="25AE0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361859"/>
    <w:multiLevelType w:val="hybridMultilevel"/>
    <w:tmpl w:val="930A73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F536A0"/>
    <w:multiLevelType w:val="hybridMultilevel"/>
    <w:tmpl w:val="B0F65628"/>
    <w:lvl w:ilvl="0" w:tplc="B58EBF06">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2AAF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48F5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D8E7E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0026A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48411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42F4A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ACBDE">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2FE3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F02CB"/>
    <w:multiLevelType w:val="hybridMultilevel"/>
    <w:tmpl w:val="C42EC4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A361F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CAA21B0"/>
    <w:multiLevelType w:val="hybridMultilevel"/>
    <w:tmpl w:val="A6767850"/>
    <w:numStyleLink w:val="Storpunkt"/>
  </w:abstractNum>
  <w:abstractNum w:abstractNumId="7" w15:restartNumberingAfterBreak="0">
    <w:nsid w:val="32EF2BB3"/>
    <w:multiLevelType w:val="hybridMultilevel"/>
    <w:tmpl w:val="4D449F7A"/>
    <w:lvl w:ilvl="0" w:tplc="041D000F">
      <w:start w:val="1"/>
      <w:numFmt w:val="decimal"/>
      <w:lvlText w:val="%1."/>
      <w:lvlJc w:val="left"/>
      <w:pPr>
        <w:ind w:left="720" w:hanging="360"/>
      </w:pPr>
      <w:rPr>
        <w:rFonts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FA2A57"/>
    <w:multiLevelType w:val="hybridMultilevel"/>
    <w:tmpl w:val="F4E45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88158D"/>
    <w:multiLevelType w:val="hybridMultilevel"/>
    <w:tmpl w:val="2C9CE432"/>
    <w:lvl w:ilvl="0" w:tplc="6C6AB09E">
      <w:numFmt w:val="bullet"/>
      <w:lvlText w:val="-"/>
      <w:lvlJc w:val="left"/>
      <w:pPr>
        <w:ind w:left="930" w:hanging="57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033BDD"/>
    <w:multiLevelType w:val="hybridMultilevel"/>
    <w:tmpl w:val="A6767850"/>
    <w:styleLink w:val="Storpunkt"/>
    <w:lvl w:ilvl="0" w:tplc="2342FCE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088727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8E8BCC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6C16149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E042E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A15E353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844E060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7804B5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084CB2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1" w15:restartNumberingAfterBreak="0">
    <w:nsid w:val="458833D8"/>
    <w:multiLevelType w:val="hybridMultilevel"/>
    <w:tmpl w:val="586A4D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4AD464F"/>
    <w:multiLevelType w:val="hybridMultilevel"/>
    <w:tmpl w:val="F7FC172A"/>
    <w:lvl w:ilvl="0" w:tplc="C7F46638">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B06C52"/>
    <w:multiLevelType w:val="hybridMultilevel"/>
    <w:tmpl w:val="BF1C1C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56044B9"/>
    <w:multiLevelType w:val="hybridMultilevel"/>
    <w:tmpl w:val="4A703ED4"/>
    <w:lvl w:ilvl="0" w:tplc="6C6AB09E">
      <w:numFmt w:val="bullet"/>
      <w:lvlText w:val="-"/>
      <w:lvlJc w:val="left"/>
      <w:pPr>
        <w:ind w:left="930" w:hanging="57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321AD5"/>
    <w:multiLevelType w:val="hybridMultilevel"/>
    <w:tmpl w:val="3BB278F8"/>
    <w:lvl w:ilvl="0" w:tplc="C7F46638">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B1E716E"/>
    <w:multiLevelType w:val="hybridMultilevel"/>
    <w:tmpl w:val="8D66E640"/>
    <w:lvl w:ilvl="0" w:tplc="C7F46638">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B870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8"/>
  </w:num>
  <w:num w:numId="4">
    <w:abstractNumId w:val="9"/>
  </w:num>
  <w:num w:numId="5">
    <w:abstractNumId w:val="14"/>
  </w:num>
  <w:num w:numId="6">
    <w:abstractNumId w:val="16"/>
  </w:num>
  <w:num w:numId="7">
    <w:abstractNumId w:val="17"/>
  </w:num>
  <w:num w:numId="8">
    <w:abstractNumId w:val="0"/>
  </w:num>
  <w:num w:numId="9">
    <w:abstractNumId w:val="12"/>
  </w:num>
  <w:num w:numId="10">
    <w:abstractNumId w:val="2"/>
  </w:num>
  <w:num w:numId="11">
    <w:abstractNumId w:val="7"/>
  </w:num>
  <w:num w:numId="12">
    <w:abstractNumId w:val="4"/>
  </w:num>
  <w:num w:numId="13">
    <w:abstractNumId w:val="11"/>
  </w:num>
  <w:num w:numId="14">
    <w:abstractNumId w:val="15"/>
  </w:num>
  <w:num w:numId="15">
    <w:abstractNumId w:val="5"/>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48"/>
    <w:rsid w:val="00014EB3"/>
    <w:rsid w:val="000B16DD"/>
    <w:rsid w:val="00176530"/>
    <w:rsid w:val="00176E91"/>
    <w:rsid w:val="001A5438"/>
    <w:rsid w:val="00234AF3"/>
    <w:rsid w:val="00260055"/>
    <w:rsid w:val="002821ED"/>
    <w:rsid w:val="00286279"/>
    <w:rsid w:val="002928D9"/>
    <w:rsid w:val="002C5879"/>
    <w:rsid w:val="002C7333"/>
    <w:rsid w:val="0036397B"/>
    <w:rsid w:val="00372AA5"/>
    <w:rsid w:val="003A35C7"/>
    <w:rsid w:val="00514E37"/>
    <w:rsid w:val="005A2541"/>
    <w:rsid w:val="005B7F74"/>
    <w:rsid w:val="00615DDA"/>
    <w:rsid w:val="00616DA3"/>
    <w:rsid w:val="00640F53"/>
    <w:rsid w:val="00642B85"/>
    <w:rsid w:val="0065452D"/>
    <w:rsid w:val="00665468"/>
    <w:rsid w:val="006974B0"/>
    <w:rsid w:val="007447CF"/>
    <w:rsid w:val="007674B7"/>
    <w:rsid w:val="00783066"/>
    <w:rsid w:val="007941B1"/>
    <w:rsid w:val="0083593C"/>
    <w:rsid w:val="008D2643"/>
    <w:rsid w:val="00925FA0"/>
    <w:rsid w:val="009979E7"/>
    <w:rsid w:val="009B2925"/>
    <w:rsid w:val="00A52077"/>
    <w:rsid w:val="00AC6900"/>
    <w:rsid w:val="00B476BA"/>
    <w:rsid w:val="00BA6B3D"/>
    <w:rsid w:val="00C60312"/>
    <w:rsid w:val="00CA6448"/>
    <w:rsid w:val="00D02094"/>
    <w:rsid w:val="00D92666"/>
    <w:rsid w:val="00DE1428"/>
    <w:rsid w:val="00E1629E"/>
    <w:rsid w:val="00E3010F"/>
    <w:rsid w:val="00E601AD"/>
    <w:rsid w:val="00E814B9"/>
    <w:rsid w:val="00EA32D4"/>
    <w:rsid w:val="00EB1546"/>
    <w:rsid w:val="00F27E52"/>
    <w:rsid w:val="00F532E4"/>
    <w:rsid w:val="00FC6B7E"/>
    <w:rsid w:val="00FD7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6828"/>
  <w15:docId w15:val="{40A920DA-1719-4D0B-8147-BCE4A060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48"/>
    <w:pPr>
      <w:spacing w:after="0" w:line="240" w:lineRule="auto"/>
    </w:pPr>
  </w:style>
  <w:style w:type="paragraph" w:styleId="Rubrik1">
    <w:name w:val="heading 1"/>
    <w:basedOn w:val="Normal"/>
    <w:next w:val="Normal"/>
    <w:link w:val="Rubrik1Char"/>
    <w:uiPriority w:val="9"/>
    <w:qFormat/>
    <w:rsid w:val="00FC6B7E"/>
    <w:pPr>
      <w:numPr>
        <w:numId w:val="15"/>
      </w:numPr>
      <w:spacing w:after="120"/>
      <w:outlineLvl w:val="0"/>
    </w:pPr>
    <w:rPr>
      <w:b/>
      <w:sz w:val="36"/>
      <w:szCs w:val="36"/>
    </w:rPr>
  </w:style>
  <w:style w:type="paragraph" w:styleId="Rubrik2">
    <w:name w:val="heading 2"/>
    <w:basedOn w:val="Normal"/>
    <w:next w:val="Normal"/>
    <w:link w:val="Rubrik2Char"/>
    <w:uiPriority w:val="9"/>
    <w:unhideWhenUsed/>
    <w:qFormat/>
    <w:rsid w:val="007941B1"/>
    <w:pPr>
      <w:numPr>
        <w:ilvl w:val="1"/>
        <w:numId w:val="15"/>
      </w:numPr>
      <w:spacing w:after="120"/>
      <w:outlineLvl w:val="1"/>
    </w:pPr>
    <w:rPr>
      <w:b/>
      <w:sz w:val="28"/>
      <w:szCs w:val="28"/>
    </w:rPr>
  </w:style>
  <w:style w:type="paragraph" w:styleId="Rubrik3">
    <w:name w:val="heading 3"/>
    <w:basedOn w:val="Normal"/>
    <w:next w:val="Normal"/>
    <w:link w:val="Rubrik3Char"/>
    <w:uiPriority w:val="9"/>
    <w:unhideWhenUsed/>
    <w:qFormat/>
    <w:rsid w:val="00FC6B7E"/>
    <w:pPr>
      <w:numPr>
        <w:ilvl w:val="2"/>
        <w:numId w:val="15"/>
      </w:numPr>
      <w:outlineLvl w:val="2"/>
    </w:pPr>
    <w:rPr>
      <w:b/>
    </w:rPr>
  </w:style>
  <w:style w:type="paragraph" w:styleId="Rubrik4">
    <w:name w:val="heading 4"/>
    <w:basedOn w:val="Normal"/>
    <w:next w:val="Normal"/>
    <w:link w:val="Rubrik4Char"/>
    <w:uiPriority w:val="9"/>
    <w:unhideWhenUsed/>
    <w:qFormat/>
    <w:rsid w:val="00FC6B7E"/>
    <w:pPr>
      <w:numPr>
        <w:ilvl w:val="3"/>
        <w:numId w:val="15"/>
      </w:numPr>
      <w:outlineLvl w:val="3"/>
    </w:pPr>
    <w:rPr>
      <w:i/>
    </w:rPr>
  </w:style>
  <w:style w:type="paragraph" w:styleId="Rubrik5">
    <w:name w:val="heading 5"/>
    <w:basedOn w:val="Normal"/>
    <w:next w:val="Normal"/>
    <w:link w:val="Rubrik5Char"/>
    <w:uiPriority w:val="9"/>
    <w:unhideWhenUsed/>
    <w:rsid w:val="00FC6B7E"/>
    <w:pPr>
      <w:numPr>
        <w:ilvl w:val="4"/>
        <w:numId w:val="15"/>
      </w:numPr>
      <w:outlineLvl w:val="4"/>
    </w:pPr>
  </w:style>
  <w:style w:type="paragraph" w:styleId="Rubrik6">
    <w:name w:val="heading 6"/>
    <w:basedOn w:val="Normal"/>
    <w:next w:val="Normal"/>
    <w:link w:val="Rubrik6Char"/>
    <w:uiPriority w:val="9"/>
    <w:semiHidden/>
    <w:unhideWhenUsed/>
    <w:rsid w:val="0028627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28627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86279"/>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28627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6900"/>
    <w:pPr>
      <w:tabs>
        <w:tab w:val="center" w:pos="4536"/>
        <w:tab w:val="right" w:pos="9072"/>
      </w:tabs>
    </w:pPr>
  </w:style>
  <w:style w:type="character" w:customStyle="1" w:styleId="SidhuvudChar">
    <w:name w:val="Sidhuvud Char"/>
    <w:basedOn w:val="Standardstycketeckensnitt"/>
    <w:link w:val="Sidhuvud"/>
    <w:uiPriority w:val="99"/>
    <w:rsid w:val="00AC6900"/>
  </w:style>
  <w:style w:type="paragraph" w:styleId="Sidfot">
    <w:name w:val="footer"/>
    <w:basedOn w:val="Normal"/>
    <w:link w:val="SidfotChar"/>
    <w:uiPriority w:val="99"/>
    <w:unhideWhenUsed/>
    <w:rsid w:val="00AC6900"/>
    <w:pPr>
      <w:tabs>
        <w:tab w:val="center" w:pos="4536"/>
        <w:tab w:val="right" w:pos="9072"/>
      </w:tabs>
    </w:pPr>
  </w:style>
  <w:style w:type="character" w:customStyle="1" w:styleId="SidfotChar">
    <w:name w:val="Sidfot Char"/>
    <w:basedOn w:val="Standardstycketeckensnitt"/>
    <w:link w:val="Sidfot"/>
    <w:uiPriority w:val="99"/>
    <w:rsid w:val="00AC6900"/>
  </w:style>
  <w:style w:type="paragraph" w:styleId="Ballongtext">
    <w:name w:val="Balloon Text"/>
    <w:basedOn w:val="Normal"/>
    <w:link w:val="BallongtextChar"/>
    <w:uiPriority w:val="99"/>
    <w:semiHidden/>
    <w:unhideWhenUsed/>
    <w:rsid w:val="00AC6900"/>
    <w:rPr>
      <w:rFonts w:ascii="Tahoma" w:hAnsi="Tahoma" w:cs="Tahoma"/>
      <w:sz w:val="16"/>
      <w:szCs w:val="16"/>
    </w:rPr>
  </w:style>
  <w:style w:type="character" w:customStyle="1" w:styleId="BallongtextChar">
    <w:name w:val="Ballongtext Char"/>
    <w:basedOn w:val="Standardstycketeckensnitt"/>
    <w:link w:val="Ballongtext"/>
    <w:uiPriority w:val="99"/>
    <w:semiHidden/>
    <w:rsid w:val="00AC6900"/>
    <w:rPr>
      <w:rFonts w:ascii="Tahoma" w:hAnsi="Tahoma" w:cs="Tahoma"/>
      <w:sz w:val="16"/>
      <w:szCs w:val="16"/>
    </w:rPr>
  </w:style>
  <w:style w:type="paragraph" w:styleId="Liststycke">
    <w:name w:val="List Paragraph"/>
    <w:basedOn w:val="Normal"/>
    <w:uiPriority w:val="34"/>
    <w:qFormat/>
    <w:rsid w:val="00FC6B7E"/>
    <w:pPr>
      <w:ind w:left="720"/>
      <w:contextualSpacing/>
    </w:pPr>
  </w:style>
  <w:style w:type="character" w:customStyle="1" w:styleId="Rubrik1Char">
    <w:name w:val="Rubrik 1 Char"/>
    <w:basedOn w:val="Standardstycketeckensnitt"/>
    <w:link w:val="Rubrik1"/>
    <w:uiPriority w:val="9"/>
    <w:rsid w:val="00FC6B7E"/>
    <w:rPr>
      <w:b/>
      <w:sz w:val="36"/>
      <w:szCs w:val="36"/>
    </w:rPr>
  </w:style>
  <w:style w:type="character" w:customStyle="1" w:styleId="Rubrik2Char">
    <w:name w:val="Rubrik 2 Char"/>
    <w:basedOn w:val="Standardstycketeckensnitt"/>
    <w:link w:val="Rubrik2"/>
    <w:uiPriority w:val="9"/>
    <w:rsid w:val="007941B1"/>
    <w:rPr>
      <w:b/>
      <w:sz w:val="28"/>
      <w:szCs w:val="28"/>
    </w:rPr>
  </w:style>
  <w:style w:type="paragraph" w:styleId="Underrubrik">
    <w:name w:val="Subtitle"/>
    <w:basedOn w:val="Normal"/>
    <w:next w:val="Normal"/>
    <w:link w:val="UnderrubrikChar"/>
    <w:uiPriority w:val="11"/>
    <w:qFormat/>
    <w:rsid w:val="00FC6B7E"/>
    <w:rPr>
      <w:b/>
    </w:rPr>
  </w:style>
  <w:style w:type="character" w:customStyle="1" w:styleId="UnderrubrikChar">
    <w:name w:val="Underrubrik Char"/>
    <w:basedOn w:val="Standardstycketeckensnitt"/>
    <w:link w:val="Underrubrik"/>
    <w:uiPriority w:val="11"/>
    <w:rsid w:val="00FC6B7E"/>
    <w:rPr>
      <w:b/>
    </w:rPr>
  </w:style>
  <w:style w:type="paragraph" w:styleId="Ingetavstnd">
    <w:name w:val="No Spacing"/>
    <w:uiPriority w:val="1"/>
    <w:rsid w:val="00FC6B7E"/>
    <w:pPr>
      <w:spacing w:after="0" w:line="240" w:lineRule="auto"/>
    </w:pPr>
  </w:style>
  <w:style w:type="character" w:customStyle="1" w:styleId="Rubrik3Char">
    <w:name w:val="Rubrik 3 Char"/>
    <w:basedOn w:val="Standardstycketeckensnitt"/>
    <w:link w:val="Rubrik3"/>
    <w:uiPriority w:val="9"/>
    <w:rsid w:val="00FC6B7E"/>
    <w:rPr>
      <w:b/>
    </w:rPr>
  </w:style>
  <w:style w:type="character" w:customStyle="1" w:styleId="Rubrik4Char">
    <w:name w:val="Rubrik 4 Char"/>
    <w:basedOn w:val="Standardstycketeckensnitt"/>
    <w:link w:val="Rubrik4"/>
    <w:uiPriority w:val="9"/>
    <w:rsid w:val="00FC6B7E"/>
    <w:rPr>
      <w:i/>
    </w:rPr>
  </w:style>
  <w:style w:type="character" w:customStyle="1" w:styleId="Rubrik5Char">
    <w:name w:val="Rubrik 5 Char"/>
    <w:basedOn w:val="Standardstycketeckensnitt"/>
    <w:link w:val="Rubrik5"/>
    <w:uiPriority w:val="9"/>
    <w:rsid w:val="00FC6B7E"/>
  </w:style>
  <w:style w:type="paragraph" w:styleId="Citat">
    <w:name w:val="Quote"/>
    <w:basedOn w:val="Normal"/>
    <w:next w:val="Normal"/>
    <w:link w:val="CitatChar"/>
    <w:uiPriority w:val="29"/>
    <w:qFormat/>
    <w:rsid w:val="00FC6B7E"/>
    <w:rPr>
      <w:i/>
      <w:iCs/>
      <w:color w:val="000000" w:themeColor="text1"/>
    </w:rPr>
  </w:style>
  <w:style w:type="character" w:customStyle="1" w:styleId="CitatChar">
    <w:name w:val="Citat Char"/>
    <w:basedOn w:val="Standardstycketeckensnitt"/>
    <w:link w:val="Citat"/>
    <w:uiPriority w:val="29"/>
    <w:rsid w:val="00FC6B7E"/>
    <w:rPr>
      <w:i/>
      <w:iCs/>
      <w:color w:val="000000" w:themeColor="text1"/>
    </w:rPr>
  </w:style>
  <w:style w:type="paragraph" w:customStyle="1" w:styleId="Sidfoten">
    <w:name w:val="Sidfoten"/>
    <w:basedOn w:val="Sidfot"/>
    <w:link w:val="SidfotenChar"/>
    <w:qFormat/>
    <w:rsid w:val="00FC6B7E"/>
    <w:rPr>
      <w:sz w:val="16"/>
      <w:szCs w:val="16"/>
    </w:rPr>
  </w:style>
  <w:style w:type="paragraph" w:styleId="Rubrik">
    <w:name w:val="Title"/>
    <w:basedOn w:val="Normal"/>
    <w:next w:val="Normal"/>
    <w:link w:val="RubrikChar"/>
    <w:uiPriority w:val="10"/>
    <w:qFormat/>
    <w:rsid w:val="00794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idfotenChar">
    <w:name w:val="Sidfoten Char"/>
    <w:basedOn w:val="SidfotChar"/>
    <w:link w:val="Sidfoten"/>
    <w:rsid w:val="00FC6B7E"/>
    <w:rPr>
      <w:sz w:val="16"/>
      <w:szCs w:val="16"/>
    </w:rPr>
  </w:style>
  <w:style w:type="character" w:customStyle="1" w:styleId="RubrikChar">
    <w:name w:val="Rubrik Char"/>
    <w:basedOn w:val="Standardstycketeckensnitt"/>
    <w:link w:val="Rubrik"/>
    <w:uiPriority w:val="10"/>
    <w:rsid w:val="007941B1"/>
    <w:rPr>
      <w:rFonts w:asciiTheme="majorHAnsi" w:eastAsiaTheme="majorEastAsia" w:hAnsiTheme="majorHAnsi" w:cstheme="majorBidi"/>
      <w:color w:val="17365D" w:themeColor="text2" w:themeShade="BF"/>
      <w:spacing w:val="5"/>
      <w:kern w:val="28"/>
      <w:sz w:val="52"/>
      <w:szCs w:val="52"/>
    </w:rPr>
  </w:style>
  <w:style w:type="paragraph" w:styleId="Starktcitat">
    <w:name w:val="Intense Quote"/>
    <w:basedOn w:val="Normal"/>
    <w:next w:val="Normal"/>
    <w:link w:val="StarktcitatChar"/>
    <w:uiPriority w:val="30"/>
    <w:qFormat/>
    <w:rsid w:val="007941B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941B1"/>
    <w:rPr>
      <w:b/>
      <w:bCs/>
      <w:i/>
      <w:iCs/>
      <w:color w:val="4F81BD" w:themeColor="accent1"/>
    </w:rPr>
  </w:style>
  <w:style w:type="character" w:styleId="Diskretreferens">
    <w:name w:val="Subtle Reference"/>
    <w:basedOn w:val="Standardstycketeckensnitt"/>
    <w:uiPriority w:val="31"/>
    <w:rsid w:val="007941B1"/>
    <w:rPr>
      <w:smallCaps/>
      <w:color w:val="C0504D" w:themeColor="accent2"/>
      <w:u w:val="single"/>
    </w:rPr>
  </w:style>
  <w:style w:type="character" w:styleId="Starkreferens">
    <w:name w:val="Intense Reference"/>
    <w:basedOn w:val="Standardstycketeckensnitt"/>
    <w:uiPriority w:val="32"/>
    <w:rsid w:val="007941B1"/>
    <w:rPr>
      <w:b/>
      <w:bCs/>
      <w:smallCaps/>
      <w:color w:val="C0504D" w:themeColor="accent2"/>
      <w:spacing w:val="5"/>
      <w:u w:val="single"/>
    </w:rPr>
  </w:style>
  <w:style w:type="table" w:styleId="Tabellrutnt">
    <w:name w:val="Table Grid"/>
    <w:basedOn w:val="Normaltabell"/>
    <w:rsid w:val="007941B1"/>
    <w:pPr>
      <w:spacing w:after="0" w:line="240" w:lineRule="auto"/>
    </w:pPr>
    <w:rPr>
      <w:rFonts w:ascii="Trebuchet MS" w:eastAsia="Times New Roman" w:hAnsi="Trebuchet MS"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286279"/>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8627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8627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86279"/>
    <w:rPr>
      <w:rFonts w:asciiTheme="majorHAnsi" w:eastAsiaTheme="majorEastAsia" w:hAnsiTheme="majorHAnsi" w:cstheme="majorBidi"/>
      <w:i/>
      <w:iCs/>
      <w:color w:val="404040" w:themeColor="text1" w:themeTint="BF"/>
      <w:sz w:val="20"/>
      <w:szCs w:val="20"/>
    </w:rPr>
  </w:style>
  <w:style w:type="paragraph" w:styleId="Fotnotstext">
    <w:name w:val="footnote text"/>
    <w:basedOn w:val="Normal"/>
    <w:link w:val="FotnotstextChar"/>
    <w:uiPriority w:val="99"/>
    <w:semiHidden/>
    <w:unhideWhenUsed/>
    <w:rsid w:val="00286279"/>
    <w:rPr>
      <w:sz w:val="20"/>
      <w:szCs w:val="20"/>
    </w:rPr>
  </w:style>
  <w:style w:type="character" w:customStyle="1" w:styleId="FotnotstextChar">
    <w:name w:val="Fotnotstext Char"/>
    <w:basedOn w:val="Standardstycketeckensnitt"/>
    <w:link w:val="Fotnotstext"/>
    <w:uiPriority w:val="99"/>
    <w:semiHidden/>
    <w:rsid w:val="00286279"/>
    <w:rPr>
      <w:sz w:val="20"/>
      <w:szCs w:val="20"/>
    </w:rPr>
  </w:style>
  <w:style w:type="character" w:styleId="Fotnotsreferens">
    <w:name w:val="footnote reference"/>
    <w:basedOn w:val="Standardstycketeckensnitt"/>
    <w:uiPriority w:val="99"/>
    <w:semiHidden/>
    <w:unhideWhenUsed/>
    <w:rsid w:val="00286279"/>
    <w:rPr>
      <w:vertAlign w:val="superscript"/>
    </w:rPr>
  </w:style>
  <w:style w:type="paragraph" w:styleId="Slutkommentar">
    <w:name w:val="endnote text"/>
    <w:basedOn w:val="Normal"/>
    <w:link w:val="SlutkommentarChar"/>
    <w:uiPriority w:val="99"/>
    <w:semiHidden/>
    <w:unhideWhenUsed/>
    <w:rsid w:val="00B476BA"/>
    <w:rPr>
      <w:sz w:val="20"/>
      <w:szCs w:val="20"/>
    </w:rPr>
  </w:style>
  <w:style w:type="character" w:customStyle="1" w:styleId="SlutkommentarChar">
    <w:name w:val="Slutkommentar Char"/>
    <w:basedOn w:val="Standardstycketeckensnitt"/>
    <w:link w:val="Slutkommentar"/>
    <w:uiPriority w:val="99"/>
    <w:semiHidden/>
    <w:rsid w:val="00B476BA"/>
    <w:rPr>
      <w:sz w:val="20"/>
      <w:szCs w:val="20"/>
    </w:rPr>
  </w:style>
  <w:style w:type="character" w:styleId="Slutkommentarsreferens">
    <w:name w:val="endnote reference"/>
    <w:basedOn w:val="Standardstycketeckensnitt"/>
    <w:uiPriority w:val="99"/>
    <w:semiHidden/>
    <w:unhideWhenUsed/>
    <w:rsid w:val="00B476BA"/>
    <w:rPr>
      <w:vertAlign w:val="superscript"/>
    </w:rPr>
  </w:style>
  <w:style w:type="character" w:styleId="Hyperlnk">
    <w:name w:val="Hyperlink"/>
    <w:basedOn w:val="Standardstycketeckensnitt"/>
    <w:uiPriority w:val="99"/>
    <w:unhideWhenUsed/>
    <w:rsid w:val="00CA6448"/>
    <w:rPr>
      <w:color w:val="0000FF" w:themeColor="hyperlink"/>
      <w:u w:val="single"/>
    </w:rPr>
  </w:style>
  <w:style w:type="paragraph" w:styleId="Brdtext">
    <w:name w:val="Body Text"/>
    <w:link w:val="BrdtextChar"/>
    <w:rsid w:val="009B29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9B2925"/>
    <w:rPr>
      <w:rFonts w:ascii="Helvetica" w:eastAsia="Arial Unicode MS" w:hAnsi="Helvetica" w:cs="Arial Unicode MS"/>
      <w:color w:val="000000"/>
      <w:bdr w:val="nil"/>
      <w:lang w:eastAsia="sv-SE"/>
    </w:rPr>
  </w:style>
  <w:style w:type="paragraph" w:customStyle="1" w:styleId="Bildtext">
    <w:name w:val="Bildtext"/>
    <w:rsid w:val="009B2925"/>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v-SE"/>
    </w:rPr>
  </w:style>
  <w:style w:type="paragraph" w:customStyle="1" w:styleId="Frval">
    <w:name w:val="Förval"/>
    <w:rsid w:val="009B2925"/>
    <w:pPr>
      <w:pBdr>
        <w:top w:val="nil"/>
        <w:left w:val="nil"/>
        <w:bottom w:val="nil"/>
        <w:right w:val="nil"/>
        <w:between w:val="nil"/>
        <w:bar w:val="nil"/>
      </w:pBdr>
      <w:spacing w:after="0" w:line="240" w:lineRule="auto"/>
    </w:pPr>
    <w:rPr>
      <w:rFonts w:ascii="Helvetica" w:eastAsia="Helvetica" w:hAnsi="Helvetica" w:cs="Helvetica"/>
      <w:color w:val="000000"/>
      <w:bdr w:val="nil"/>
      <w:lang w:eastAsia="sv-SE"/>
    </w:rPr>
  </w:style>
  <w:style w:type="numbering" w:customStyle="1" w:styleId="Storpunkt">
    <w:name w:val="Stor punkt"/>
    <w:rsid w:val="009B2925"/>
    <w:pPr>
      <w:numPr>
        <w:numId w:val="16"/>
      </w:numPr>
    </w:pPr>
  </w:style>
  <w:style w:type="paragraph" w:customStyle="1" w:styleId="NormalHger">
    <w:name w:val="NormalHöger"/>
    <w:basedOn w:val="Normal"/>
    <w:uiPriority w:val="99"/>
    <w:rsid w:val="00260055"/>
    <w:pPr>
      <w:spacing w:line="280" w:lineRule="exact"/>
      <w:jc w:val="right"/>
    </w:pPr>
    <w:rPr>
      <w:rFonts w:ascii="Times New Roman" w:eastAsia="Times New Roman" w:hAnsi="Times New Roman" w:cs="Times New Roman"/>
      <w:sz w:val="24"/>
      <w:szCs w:val="20"/>
      <w:lang w:eastAsia="sv-SE"/>
    </w:rPr>
  </w:style>
  <w:style w:type="paragraph" w:customStyle="1" w:styleId="Mottagaradress">
    <w:name w:val="Mottagar_adress"/>
    <w:semiHidden/>
    <w:rsid w:val="00260055"/>
    <w:pPr>
      <w:spacing w:after="0" w:line="240" w:lineRule="auto"/>
    </w:pPr>
    <w:rPr>
      <w:rFonts w:ascii="Calibri" w:eastAsia="Times New Roman" w:hAnsi="Calibr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sfiler01\dfs-data-01\gem_dok\Systemfiler\Mallar%20till%20Skala\SVM\WorkgroupTemplates\SveMin_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4FC0-653A-45D4-B892-87591FBE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SveMin_PM.dotx</Template>
  <TotalTime>20</TotalTime>
  <Pages>1</Pages>
  <Words>2506</Words>
  <Characters>13282</Characters>
  <Application>Microsoft Office Word</Application>
  <DocSecurity>0</DocSecurity>
  <Lines>110</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Svenskt Naringsliv</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 Per</dc:creator>
  <cp:lastModifiedBy>Ahl, Per</cp:lastModifiedBy>
  <cp:revision>4</cp:revision>
  <cp:lastPrinted>2016-06-07T16:07:00Z</cp:lastPrinted>
  <dcterms:created xsi:type="dcterms:W3CDTF">2016-06-10T13:58:00Z</dcterms:created>
  <dcterms:modified xsi:type="dcterms:W3CDTF">2016-06-10T14:10:00Z</dcterms:modified>
</cp:coreProperties>
</file>